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sz w:val="28"/>
          <w:szCs w:val="28"/>
          <w:lang w:eastAsia="ru-RU"/>
        </w:rPr>
      </w:pPr>
      <w:r w:rsidRPr="000077DB">
        <w:rPr>
          <w:rFonts w:ascii="Times New Roman" w:eastAsia="Calibri" w:hAnsi="Times New Roman" w:cs="Mangal"/>
          <w:b/>
          <w:sz w:val="28"/>
          <w:szCs w:val="28"/>
          <w:lang w:eastAsia="ru-RU"/>
        </w:rPr>
        <w:t>СОВЕТ</w:t>
      </w:r>
    </w:p>
    <w:p w:rsidR="000077DB" w:rsidRPr="000077DB" w:rsidRDefault="000523DA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sz w:val="28"/>
          <w:szCs w:val="28"/>
          <w:lang w:eastAsia="ru-RU"/>
        </w:rPr>
      </w:pPr>
      <w:r>
        <w:rPr>
          <w:rFonts w:ascii="PT Astra Serif" w:eastAsia="Calibri" w:hAnsi="PT Astra Serif" w:cs="Mangal"/>
          <w:b/>
          <w:sz w:val="28"/>
          <w:szCs w:val="28"/>
          <w:lang w:eastAsia="ru-RU"/>
        </w:rPr>
        <w:t>ОКТЯБРЬСКОГО</w:t>
      </w:r>
      <w:r w:rsidR="000077DB" w:rsidRPr="000077DB">
        <w:rPr>
          <w:rFonts w:ascii="Times New Roman" w:eastAsia="Calibri" w:hAnsi="Times New Roman" w:cs="Mangal"/>
          <w:b/>
          <w:sz w:val="28"/>
          <w:szCs w:val="28"/>
          <w:lang w:eastAsia="ru-RU"/>
        </w:rPr>
        <w:t xml:space="preserve"> МУНИЦИПАЛЬНОГО ОБРАЗОВАНИЯ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sz w:val="28"/>
          <w:szCs w:val="28"/>
          <w:lang w:eastAsia="ru-RU"/>
        </w:rPr>
      </w:pPr>
      <w:r w:rsidRPr="000077DB">
        <w:rPr>
          <w:rFonts w:ascii="Times New Roman" w:eastAsia="Calibri" w:hAnsi="Times New Roman" w:cs="Mangal"/>
          <w:b/>
          <w:sz w:val="28"/>
          <w:szCs w:val="28"/>
          <w:lang w:eastAsia="ru-RU"/>
        </w:rPr>
        <w:t>БАЛАШОВСКОГО МУНИЦИПАЛЬНОГО РАЙОНА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sz w:val="28"/>
          <w:szCs w:val="28"/>
          <w:lang w:eastAsia="ru-RU"/>
        </w:rPr>
      </w:pPr>
      <w:r w:rsidRPr="000077DB">
        <w:rPr>
          <w:rFonts w:ascii="Times New Roman" w:eastAsia="Calibri" w:hAnsi="Times New Roman" w:cs="Mangal"/>
          <w:b/>
          <w:sz w:val="28"/>
          <w:szCs w:val="28"/>
          <w:lang w:eastAsia="ru-RU"/>
        </w:rPr>
        <w:t>САРАТОВСКОЙ ОБЛАСТИ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Mangal"/>
          <w:b/>
          <w:sz w:val="28"/>
          <w:szCs w:val="28"/>
          <w:lang w:eastAsia="ru-RU"/>
        </w:rPr>
      </w:pP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Mangal"/>
          <w:b/>
          <w:sz w:val="28"/>
          <w:szCs w:val="28"/>
          <w:lang w:eastAsia="ru-RU"/>
        </w:rPr>
      </w:pPr>
      <w:r w:rsidRPr="000077DB">
        <w:rPr>
          <w:rFonts w:ascii="Times New Roman" w:eastAsia="Calibri" w:hAnsi="Times New Roman" w:cs="Mangal"/>
          <w:b/>
          <w:sz w:val="28"/>
          <w:szCs w:val="28"/>
          <w:lang w:eastAsia="ru-RU"/>
        </w:rPr>
        <w:t>РЕШЕНИЕ</w:t>
      </w:r>
      <w:r w:rsidRPr="000077DB">
        <w:rPr>
          <w:rFonts w:ascii="Times New Roman" w:eastAsia="Calibri" w:hAnsi="Times New Roman" w:cs="Mangal"/>
          <w:b/>
          <w:sz w:val="28"/>
          <w:szCs w:val="28"/>
          <w:lang w:eastAsia="ru-RU"/>
        </w:rPr>
        <w:br/>
      </w:r>
    </w:p>
    <w:p w:rsidR="000523DA" w:rsidRPr="000D4DE8" w:rsidRDefault="000523DA" w:rsidP="000523DA">
      <w:pPr>
        <w:jc w:val="both"/>
        <w:rPr>
          <w:rFonts w:ascii="PT Astra Serif" w:hAnsi="PT Astra Serif"/>
          <w:sz w:val="28"/>
          <w:szCs w:val="28"/>
        </w:rPr>
      </w:pPr>
      <w:r w:rsidRPr="000D4DE8">
        <w:rPr>
          <w:rFonts w:ascii="PT Astra Serif" w:hAnsi="PT Astra Serif"/>
          <w:b/>
          <w:sz w:val="28"/>
          <w:szCs w:val="28"/>
        </w:rPr>
        <w:t>от</w:t>
      </w:r>
      <w:r>
        <w:rPr>
          <w:rFonts w:ascii="PT Astra Serif" w:hAnsi="PT Astra Serif"/>
          <w:b/>
          <w:sz w:val="28"/>
          <w:szCs w:val="28"/>
        </w:rPr>
        <w:t xml:space="preserve"> 06.02.2022</w:t>
      </w:r>
      <w:r w:rsidRPr="000D4DE8">
        <w:rPr>
          <w:rFonts w:ascii="PT Astra Serif" w:hAnsi="PT Astra Serif"/>
          <w:b/>
          <w:sz w:val="28"/>
          <w:szCs w:val="28"/>
        </w:rPr>
        <w:t xml:space="preserve"> г. № </w:t>
      </w:r>
      <w:r>
        <w:rPr>
          <w:rFonts w:ascii="PT Astra Serif" w:hAnsi="PT Astra Serif"/>
          <w:b/>
          <w:sz w:val="28"/>
          <w:szCs w:val="28"/>
        </w:rPr>
        <w:t xml:space="preserve">24/02          </w:t>
      </w:r>
      <w:r w:rsidRPr="000D4DE8">
        <w:rPr>
          <w:rFonts w:ascii="PT Astra Serif" w:hAnsi="PT Astra Serif"/>
          <w:b/>
          <w:sz w:val="28"/>
          <w:szCs w:val="28"/>
        </w:rPr>
        <w:t xml:space="preserve">                                           п. Октябрьский</w:t>
      </w:r>
    </w:p>
    <w:p w:rsidR="000523DA" w:rsidRPr="00B24D73" w:rsidRDefault="000523DA" w:rsidP="000523DA">
      <w:pPr>
        <w:tabs>
          <w:tab w:val="center" w:pos="5528"/>
        </w:tabs>
        <w:spacing w:after="0"/>
        <w:ind w:left="-142" w:firstLine="142"/>
        <w:rPr>
          <w:rFonts w:ascii="PT Astra Serif" w:hAnsi="PT Astra Serif"/>
          <w:b/>
          <w:sz w:val="28"/>
          <w:szCs w:val="28"/>
        </w:rPr>
      </w:pPr>
      <w:r w:rsidRPr="00B24D73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Совета </w:t>
      </w:r>
    </w:p>
    <w:p w:rsidR="000523DA" w:rsidRPr="00B24D73" w:rsidRDefault="000523DA" w:rsidP="000523DA">
      <w:pPr>
        <w:spacing w:after="0"/>
        <w:rPr>
          <w:rFonts w:ascii="PT Astra Serif" w:hAnsi="PT Astra Serif"/>
          <w:b/>
          <w:sz w:val="28"/>
          <w:szCs w:val="28"/>
        </w:rPr>
      </w:pPr>
      <w:r w:rsidRPr="00B24D73">
        <w:rPr>
          <w:rFonts w:ascii="PT Astra Serif" w:hAnsi="PT Astra Serif"/>
          <w:b/>
          <w:sz w:val="28"/>
          <w:szCs w:val="28"/>
        </w:rPr>
        <w:t xml:space="preserve">Октябрьского муниципального образования </w:t>
      </w:r>
    </w:p>
    <w:p w:rsidR="000523DA" w:rsidRDefault="000523DA" w:rsidP="000523DA">
      <w:pPr>
        <w:spacing w:after="0"/>
        <w:rPr>
          <w:rFonts w:ascii="PT Astra Serif" w:hAnsi="PT Astra Serif"/>
          <w:b/>
          <w:sz w:val="28"/>
          <w:szCs w:val="28"/>
        </w:rPr>
      </w:pPr>
      <w:r w:rsidRPr="00B24D73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0523DA" w:rsidRPr="00B24D73" w:rsidRDefault="000523DA" w:rsidP="000523DA">
      <w:pPr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26.12.2022 г. № 22/01</w:t>
      </w:r>
    </w:p>
    <w:p w:rsidR="000523DA" w:rsidRPr="000D4DE8" w:rsidRDefault="000523DA" w:rsidP="000523DA">
      <w:pPr>
        <w:tabs>
          <w:tab w:val="center" w:pos="5528"/>
        </w:tabs>
        <w:spacing w:after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0D4DE8">
        <w:rPr>
          <w:rFonts w:ascii="PT Astra Serif" w:hAnsi="PT Astra Serif"/>
          <w:b/>
          <w:sz w:val="28"/>
          <w:szCs w:val="28"/>
        </w:rPr>
        <w:t>О бюджете Октябрьского муниципального образования</w:t>
      </w:r>
    </w:p>
    <w:p w:rsidR="000523DA" w:rsidRPr="000D4DE8" w:rsidRDefault="000523DA" w:rsidP="000523DA">
      <w:pPr>
        <w:tabs>
          <w:tab w:val="center" w:pos="5528"/>
        </w:tabs>
        <w:spacing w:after="0"/>
        <w:rPr>
          <w:rFonts w:ascii="PT Astra Serif" w:hAnsi="PT Astra Serif"/>
          <w:b/>
          <w:sz w:val="28"/>
          <w:szCs w:val="28"/>
        </w:rPr>
      </w:pPr>
      <w:r w:rsidRPr="000D4DE8">
        <w:rPr>
          <w:rFonts w:ascii="PT Astra Serif" w:hAnsi="PT Astra Serif"/>
          <w:b/>
          <w:sz w:val="28"/>
          <w:szCs w:val="28"/>
        </w:rPr>
        <w:t>Балашовского муниципального района Саратовской области</w:t>
      </w:r>
    </w:p>
    <w:p w:rsidR="000523DA" w:rsidRPr="000D4DE8" w:rsidRDefault="000523DA" w:rsidP="000523DA">
      <w:pPr>
        <w:tabs>
          <w:tab w:val="center" w:pos="5528"/>
        </w:tabs>
        <w:spacing w:after="0"/>
        <w:ind w:left="-142" w:firstLine="142"/>
        <w:rPr>
          <w:rFonts w:ascii="PT Astra Serif" w:hAnsi="PT Astra Serif"/>
          <w:sz w:val="28"/>
          <w:szCs w:val="28"/>
        </w:rPr>
      </w:pPr>
      <w:r w:rsidRPr="000D4DE8">
        <w:rPr>
          <w:rFonts w:ascii="PT Astra Serif" w:hAnsi="PT Astra Serif"/>
          <w:b/>
          <w:sz w:val="28"/>
          <w:szCs w:val="28"/>
        </w:rPr>
        <w:t>на 2023 год и плановый период 2024 и 2025 годов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0077DB" w:rsidRPr="000077DB" w:rsidRDefault="000077DB" w:rsidP="000077DB">
      <w:pPr>
        <w:tabs>
          <w:tab w:val="center" w:pos="5528"/>
        </w:tabs>
        <w:overflowPunct w:val="0"/>
        <w:autoSpaceDE w:val="0"/>
        <w:autoSpaceDN w:val="0"/>
        <w:adjustRightInd w:val="0"/>
        <w:spacing w:after="0" w:line="240" w:lineRule="auto"/>
        <w:ind w:left="-142" w:firstLine="142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0077DB" w:rsidRPr="000077DB" w:rsidRDefault="000077DB" w:rsidP="000077DB">
      <w:pPr>
        <w:spacing w:after="0" w:line="210" w:lineRule="atLeast"/>
        <w:ind w:firstLine="72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0077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основании Устава </w:t>
      </w:r>
      <w:r w:rsidR="000523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Октябрьского</w:t>
      </w:r>
      <w:r w:rsidRPr="000077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области, Совет </w:t>
      </w:r>
      <w:r w:rsidR="000523D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Октябрьского</w:t>
      </w:r>
      <w:r w:rsidRPr="000077D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РЕШИЛ: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1.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Внести  изменения в решение Совета депутатов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Октябрьского 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Балашовского муниципально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го района Саратовской области №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>22/01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от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>26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.12.2022 года «О бюджете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Октябрьского 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Балашовского муниципального района Саратовской области на 2023 год и плановый период 2024 и 2025 годов» следующие изменения: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.1. В статье 1 пункт 1: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1) Увеличить общий объем расходов на сумму </w:t>
      </w:r>
      <w:r w:rsidR="000523DA">
        <w:rPr>
          <w:rFonts w:ascii="PT Astra Serif" w:eastAsia="Times New Roman" w:hAnsi="PT Astra Serif" w:cs="Arial"/>
          <w:sz w:val="28"/>
          <w:szCs w:val="28"/>
          <w:lang w:eastAsia="ru-RU"/>
        </w:rPr>
        <w:t>304,6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тыс. руб.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      2)Утвердить дефицит бюджета в сумме </w:t>
      </w:r>
      <w:r w:rsidR="000523DA">
        <w:rPr>
          <w:rFonts w:ascii="PT Astra Serif" w:eastAsia="Times New Roman" w:hAnsi="PT Astra Serif" w:cs="Arial"/>
          <w:sz w:val="28"/>
          <w:szCs w:val="28"/>
          <w:lang w:eastAsia="ru-RU"/>
        </w:rPr>
        <w:t>304,6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тыс. руб. или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>8</w:t>
      </w:r>
      <w:r w:rsidR="005B2067">
        <w:rPr>
          <w:rFonts w:ascii="PT Astra Serif" w:eastAsia="Calibri" w:hAnsi="PT Astra Serif" w:cs="Times New Roman"/>
          <w:sz w:val="28"/>
          <w:szCs w:val="28"/>
          <w:lang w:eastAsia="ru-RU"/>
        </w:rPr>
        <w:t>,3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процента объема доходов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>Октябрьского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муниципального образования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0077DB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.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1.2.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Решение дополнить статьей 5.1. следующего содержания: 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«Статья 5.1.Источники внутреннего финансирования дефицита бюджета </w:t>
      </w:r>
      <w:r w:rsidR="000523D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Октябрьского</w:t>
      </w:r>
      <w:r w:rsidRPr="000077D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».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Утвердить на 2023 год: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- источники внутреннего финансирования дефицита </w:t>
      </w:r>
      <w:r w:rsidRPr="000077D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бюджета </w:t>
      </w:r>
      <w:r w:rsidR="000523DA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Октябрьского </w:t>
      </w:r>
      <w:r w:rsidRPr="000077DB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муниципального образования Балашовского муниципального района Саратовской области на 2023 год</w:t>
      </w:r>
      <w:r w:rsidRPr="000077DB">
        <w:rPr>
          <w:rFonts w:ascii="PT Astra Serif" w:eastAsia="Calibri" w:hAnsi="PT Astra Serif" w:cs="Times New Roman"/>
          <w:sz w:val="28"/>
          <w:szCs w:val="28"/>
          <w:lang w:eastAsia="ru-RU"/>
        </w:rPr>
        <w:t>» согласно приложению № 5  к настоящему решению».</w:t>
      </w:r>
    </w:p>
    <w:p w:rsidR="000077DB" w:rsidRPr="000077DB" w:rsidRDefault="000077DB" w:rsidP="00007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4213E8" w:rsidRDefault="000077DB" w:rsidP="000077DB">
      <w:pPr>
        <w:spacing w:after="12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077DB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1.3.Внести следующие изменения в Приложение № 2 «</w:t>
      </w:r>
      <w:r w:rsidRPr="000077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Ведомственная структура расходов бюджета </w:t>
      </w:r>
      <w:r w:rsidR="000523DA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Октябрьского</w:t>
      </w:r>
      <w:r w:rsidRPr="000077DB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 на 2023 год и плановый период 2024 и 2025 годов</w:t>
      </w:r>
      <w:r w:rsidRPr="000077DB">
        <w:rPr>
          <w:rFonts w:ascii="PT Astra Serif" w:eastAsia="Times New Roman" w:hAnsi="PT Astra Serif" w:cs="Times New Roman"/>
          <w:sz w:val="28"/>
          <w:szCs w:val="28"/>
          <w:lang w:eastAsia="ru-RU"/>
        </w:rPr>
        <w:t>»:</w:t>
      </w:r>
    </w:p>
    <w:p w:rsidR="000077DB" w:rsidRPr="000077DB" w:rsidRDefault="000077DB" w:rsidP="000077DB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3811"/>
        <w:gridCol w:w="597"/>
        <w:gridCol w:w="623"/>
        <w:gridCol w:w="870"/>
        <w:gridCol w:w="1522"/>
        <w:gridCol w:w="1107"/>
        <w:gridCol w:w="1041"/>
      </w:tblGrid>
      <w:tr w:rsidR="004213E8" w:rsidRPr="004213E8" w:rsidTr="000523DA">
        <w:trPr>
          <w:trHeight w:val="255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Код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расходов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</w:p>
        </w:tc>
      </w:tr>
      <w:tr w:rsidR="004213E8" w:rsidRPr="004213E8" w:rsidTr="000523DA">
        <w:trPr>
          <w:trHeight w:val="255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</w:tr>
      <w:tr w:rsidR="004213E8" w:rsidRPr="004213E8" w:rsidTr="000523DA">
        <w:trPr>
          <w:trHeight w:val="255"/>
        </w:trPr>
        <w:tc>
          <w:tcPr>
            <w:tcW w:w="1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7</w:t>
            </w:r>
          </w:p>
        </w:tc>
      </w:tr>
      <w:tr w:rsidR="004213E8" w:rsidRPr="004213E8" w:rsidTr="000523DA">
        <w:trPr>
          <w:trHeight w:val="690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0523DA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Администрация </w:t>
            </w:r>
            <w:r w:rsidR="000523DA">
              <w:rPr>
                <w:rFonts w:ascii="PT Astra Serif" w:eastAsia="Times New Roman" w:hAnsi="PT Astra Serif" w:cs="Arial"/>
                <w:b/>
                <w:bCs/>
                <w:lang w:eastAsia="ru-RU"/>
              </w:rPr>
              <w:t xml:space="preserve">Октябрьского </w:t>
            </w: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муниципального образования Балашовского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23</w:t>
            </w:r>
            <w:r w:rsidR="000523DA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0523DA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304,6</w:t>
            </w:r>
          </w:p>
        </w:tc>
      </w:tr>
      <w:tr w:rsidR="004213E8" w:rsidRPr="004213E8" w:rsidTr="000523DA">
        <w:trPr>
          <w:trHeight w:val="255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 w:rsidR="000523DA"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0523DA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255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915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7D6AAA">
              <w:rPr>
                <w:rFonts w:ascii="PT Astra Serif" w:eastAsia="Calibri" w:hAnsi="PT Astra Serif" w:cs="Arial"/>
              </w:rPr>
              <w:t xml:space="preserve"> Ремонт и содержание автомобильных дорог и сооружений на них в границах сельских поселений </w:t>
            </w:r>
            <w:r w:rsidRPr="004213E8">
              <w:rPr>
                <w:rFonts w:ascii="PT Astra Serif" w:eastAsia="Times New Roman" w:hAnsi="PT Astra Serif" w:cs="Arial"/>
                <w:lang w:eastAsia="ru-RU"/>
              </w:rPr>
              <w:t>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65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65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65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684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0523DA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23</w:t>
            </w:r>
            <w:r>
              <w:rPr>
                <w:rFonts w:ascii="PT Astra Serif" w:eastAsia="Times New Roman" w:hAnsi="PT Astra Serif" w:cs="Arial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50"/>
        </w:trPr>
        <w:tc>
          <w:tcPr>
            <w:tcW w:w="1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 w:rsidP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</w:t>
            </w:r>
            <w:r w:rsidRPr="00970B84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</w:tbl>
    <w:p w:rsidR="004213E8" w:rsidRDefault="004213E8"/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1.4. 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и дополнения в Приложение № 3 «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Распределение бюджетных ассигнований бюджета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Октябрьского 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Балашовского муниципального района Саратовской области на 2023 год и плановый период 2024 и 2025 годов по разделам, подразделам, целевым статьям и видам расходов функциональной классификации расходов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»:     </w:t>
      </w:r>
    </w:p>
    <w:p w:rsidR="004213E8" w:rsidRPr="00556C59" w:rsidRDefault="00556C59" w:rsidP="00556C59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3931"/>
        <w:gridCol w:w="676"/>
        <w:gridCol w:w="946"/>
        <w:gridCol w:w="1660"/>
        <w:gridCol w:w="1207"/>
        <w:gridCol w:w="1151"/>
      </w:tblGrid>
      <w:tr w:rsidR="004213E8" w:rsidRPr="004213E8" w:rsidTr="000523DA">
        <w:trPr>
          <w:trHeight w:val="255"/>
        </w:trPr>
        <w:tc>
          <w:tcPr>
            <w:tcW w:w="20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proofErr w:type="gramStart"/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Под-раздел</w:t>
            </w:r>
            <w:proofErr w:type="gramEnd"/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расходов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</w:p>
        </w:tc>
      </w:tr>
      <w:tr w:rsidR="004213E8" w:rsidRPr="004213E8" w:rsidTr="000523DA">
        <w:trPr>
          <w:trHeight w:val="255"/>
        </w:trPr>
        <w:tc>
          <w:tcPr>
            <w:tcW w:w="20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</w:tr>
      <w:tr w:rsidR="004213E8" w:rsidRPr="004213E8" w:rsidTr="000523DA">
        <w:trPr>
          <w:trHeight w:val="255"/>
        </w:trPr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6</w:t>
            </w:r>
          </w:p>
        </w:tc>
      </w:tr>
      <w:tr w:rsidR="004213E8" w:rsidRPr="004213E8" w:rsidTr="000523DA">
        <w:trPr>
          <w:trHeight w:val="25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Национальная экономика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0523DA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25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</w:t>
            </w:r>
            <w:r w:rsidRPr="000268B0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91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Pr="007D6AAA">
              <w:rPr>
                <w:rFonts w:ascii="PT Astra Serif" w:eastAsia="Calibri" w:hAnsi="PT Astra Serif" w:cs="Arial"/>
              </w:rPr>
              <w:t xml:space="preserve"> Ремонт и содержание автомобильных дорог и сооружений на них в границах сельских поселений</w:t>
            </w:r>
            <w:r w:rsidRPr="004213E8">
              <w:rPr>
                <w:rFonts w:ascii="PT Astra Serif" w:eastAsia="Times New Roman" w:hAnsi="PT Astra Serif" w:cs="Arial"/>
                <w:lang w:eastAsia="ru-RU"/>
              </w:rPr>
              <w:t xml:space="preserve"> "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</w:t>
            </w:r>
            <w:r w:rsidRPr="000268B0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6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</w:t>
            </w:r>
            <w:r w:rsidRPr="000268B0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6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lastRenderedPageBreak/>
              <w:t>Реализация за счет средств дорожного фонда (остатки прошлых лет)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</w:t>
            </w:r>
            <w:r w:rsidRPr="00387767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65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</w:t>
            </w:r>
            <w:r w:rsidRPr="00387767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684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09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 </w:t>
            </w:r>
            <w:r w:rsidRPr="00387767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0523DA" w:rsidRPr="004213E8" w:rsidTr="000523DA">
        <w:trPr>
          <w:trHeight w:val="450"/>
        </w:trPr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3DA" w:rsidRPr="004213E8" w:rsidRDefault="000523DA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23DA" w:rsidRDefault="000523DA">
            <w:r>
              <w:rPr>
                <w:rFonts w:ascii="PT Astra Serif" w:eastAsia="Times New Roman" w:hAnsi="PT Astra Serif" w:cs="Arial"/>
                <w:lang w:eastAsia="ru-RU"/>
              </w:rPr>
              <w:t xml:space="preserve">       </w:t>
            </w:r>
            <w:r w:rsidRPr="00387767"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</w:tbl>
    <w:p w:rsidR="00556C59" w:rsidRDefault="00556C59" w:rsidP="00556C59">
      <w:pPr>
        <w:overflowPunct w:val="0"/>
        <w:autoSpaceDE w:val="0"/>
        <w:autoSpaceDN w:val="0"/>
        <w:adjustRightInd w:val="0"/>
        <w:spacing w:after="0" w:line="0" w:lineRule="atLeast"/>
        <w:ind w:left="-426" w:firstLine="1134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4213E8" w:rsidRPr="00556C59" w:rsidRDefault="00556C59" w:rsidP="00556C59">
      <w:pPr>
        <w:overflowPunct w:val="0"/>
        <w:autoSpaceDE w:val="0"/>
        <w:autoSpaceDN w:val="0"/>
        <w:adjustRightInd w:val="0"/>
        <w:spacing w:after="0" w:line="0" w:lineRule="atLeast"/>
        <w:ind w:left="-426" w:firstLine="1134"/>
        <w:jc w:val="both"/>
        <w:rPr>
          <w:rFonts w:ascii="PT Astra Serif" w:eastAsia="Calibri" w:hAnsi="PT Astra Serif" w:cs="Times New Roman"/>
          <w:bCs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1.5. 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Внести изменения и дополнения в Приложение № 4 «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непрограммным  направлениям деятельности), группам и подгруппам </w:t>
      </w:r>
      <w:proofErr w:type="gramStart"/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видов расходов классификации расходов бюджета </w:t>
      </w:r>
      <w:r w:rsidR="000523DA">
        <w:rPr>
          <w:rFonts w:ascii="PT Astra Serif" w:eastAsia="Calibri" w:hAnsi="PT Astra Serif" w:cs="Times New Roman"/>
          <w:sz w:val="28"/>
          <w:szCs w:val="28"/>
          <w:lang w:eastAsia="ru-RU"/>
        </w:rPr>
        <w:t>Октябрьского</w:t>
      </w:r>
      <w:r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на 2023 год 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и плановый период 2024 и 2025 годов:»</w:t>
      </w:r>
    </w:p>
    <w:p w:rsidR="004213E8" w:rsidRPr="00556C59" w:rsidRDefault="00556C59" w:rsidP="00556C59">
      <w:pPr>
        <w:spacing w:after="120" w:line="240" w:lineRule="auto"/>
        <w:ind w:firstLine="708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тыс. руб.</w:t>
      </w:r>
    </w:p>
    <w:tbl>
      <w:tblPr>
        <w:tblW w:w="5000" w:type="pct"/>
        <w:tblLook w:val="04A0"/>
      </w:tblPr>
      <w:tblGrid>
        <w:gridCol w:w="4739"/>
        <w:gridCol w:w="2008"/>
        <w:gridCol w:w="1461"/>
        <w:gridCol w:w="1363"/>
      </w:tblGrid>
      <w:tr w:rsidR="004213E8" w:rsidRPr="004213E8" w:rsidTr="004213E8">
        <w:trPr>
          <w:trHeight w:val="255"/>
        </w:trPr>
        <w:tc>
          <w:tcPr>
            <w:tcW w:w="2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Сумма</w:t>
            </w:r>
          </w:p>
        </w:tc>
      </w:tr>
      <w:tr w:rsidR="004213E8" w:rsidRPr="004213E8" w:rsidTr="004213E8">
        <w:trPr>
          <w:trHeight w:val="255"/>
        </w:trPr>
        <w:tc>
          <w:tcPr>
            <w:tcW w:w="2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2023 год</w:t>
            </w:r>
          </w:p>
        </w:tc>
      </w:tr>
      <w:tr w:rsidR="004213E8" w:rsidRPr="004213E8" w:rsidTr="004213E8">
        <w:trPr>
          <w:trHeight w:val="255"/>
        </w:trPr>
        <w:tc>
          <w:tcPr>
            <w:tcW w:w="2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4</w:t>
            </w:r>
          </w:p>
        </w:tc>
      </w:tr>
      <w:tr w:rsidR="004213E8" w:rsidRPr="004213E8" w:rsidTr="004213E8">
        <w:trPr>
          <w:trHeight w:val="91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Муниципальная программа "</w:t>
            </w:r>
            <w:r w:rsidR="001F7D05" w:rsidRPr="007D6AAA">
              <w:rPr>
                <w:rFonts w:ascii="PT Astra Serif" w:eastAsia="Calibri" w:hAnsi="PT Astra Serif" w:cs="Arial"/>
              </w:rPr>
              <w:t xml:space="preserve"> Ремонт и содержание автомобильных дорог и сооружений на них в границах сельских поселений</w:t>
            </w:r>
            <w:r w:rsidR="001F7D05" w:rsidRPr="004213E8">
              <w:rPr>
                <w:rFonts w:ascii="PT Astra Serif" w:eastAsia="Times New Roman" w:hAnsi="PT Astra Serif" w:cs="Arial"/>
                <w:lang w:eastAsia="ru-RU"/>
              </w:rPr>
              <w:t xml:space="preserve"> </w:t>
            </w:r>
            <w:r w:rsidRPr="004213E8">
              <w:rPr>
                <w:rFonts w:ascii="PT Astra Serif" w:eastAsia="Times New Roman" w:hAnsi="PT Astra Serif" w:cs="Arial"/>
                <w:lang w:eastAsia="ru-RU"/>
              </w:rPr>
              <w:t>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84 0 00 00000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1F7D05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4213E8" w:rsidRPr="004213E8" w:rsidTr="004213E8">
        <w:trPr>
          <w:trHeight w:val="46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84 0 01 00000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1F7D05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4213E8" w:rsidRPr="004213E8" w:rsidTr="004213E8">
        <w:trPr>
          <w:trHeight w:val="46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Реализация за счет средств дорожного фонда (остатки прошлых лет)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1F7D05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4213E8" w:rsidRPr="004213E8" w:rsidTr="004213E8">
        <w:trPr>
          <w:trHeight w:val="465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200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1F7D05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4213E8" w:rsidRPr="004213E8" w:rsidTr="004213E8">
        <w:trPr>
          <w:trHeight w:val="684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84 0 01 Д0001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lang w:eastAsia="ru-RU"/>
              </w:rPr>
              <w:t>240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1F7D05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lang w:eastAsia="ru-RU"/>
              </w:rPr>
            </w:pPr>
            <w:r>
              <w:rPr>
                <w:rFonts w:ascii="PT Astra Serif" w:eastAsia="Times New Roman" w:hAnsi="PT Astra Serif" w:cs="Arial"/>
                <w:lang w:eastAsia="ru-RU"/>
              </w:rPr>
              <w:t>304,6</w:t>
            </w:r>
          </w:p>
        </w:tc>
      </w:tr>
      <w:tr w:rsidR="004213E8" w:rsidRPr="004213E8" w:rsidTr="004213E8">
        <w:trPr>
          <w:trHeight w:val="450"/>
        </w:trPr>
        <w:tc>
          <w:tcPr>
            <w:tcW w:w="2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 w:rsidRPr="004213E8">
              <w:rPr>
                <w:rFonts w:ascii="PT Astra Serif" w:eastAsia="Times New Roman" w:hAnsi="PT Astra Serif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4213E8" w:rsidP="009F361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E8" w:rsidRPr="004213E8" w:rsidRDefault="001F7D05" w:rsidP="009F361E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b/>
                <w:bCs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bCs/>
                <w:lang w:eastAsia="ru-RU"/>
              </w:rPr>
              <w:t>304,6</w:t>
            </w:r>
          </w:p>
        </w:tc>
      </w:tr>
    </w:tbl>
    <w:p w:rsidR="004213E8" w:rsidRDefault="004213E8"/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1.6. Решение дополнить приложением № 5 «Источники внутреннего финансирования дефицита 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бюджета </w:t>
      </w:r>
      <w:r w:rsidR="001F7D05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Октябрьского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муниципального образования Балашовского муниципального района Саратовской области на 2023 год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»:</w:t>
      </w: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2832" w:firstLine="720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  «Приложение № 5</w:t>
      </w: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к решению Совета </w:t>
      </w:r>
      <w:r w:rsidR="001F7D05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Октябрьского 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образования Балашовского</w:t>
      </w: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муниципального района Саратовской области</w:t>
      </w: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№ </w:t>
      </w:r>
      <w:r w:rsidR="001F7D05">
        <w:rPr>
          <w:rFonts w:ascii="PT Astra Serif" w:eastAsia="Calibri" w:hAnsi="PT Astra Serif" w:cs="Times New Roman"/>
          <w:sz w:val="28"/>
          <w:szCs w:val="28"/>
          <w:lang w:eastAsia="ru-RU"/>
        </w:rPr>
        <w:t>22/01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 xml:space="preserve"> 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от </w:t>
      </w:r>
      <w:r w:rsidR="001F7D05">
        <w:rPr>
          <w:rFonts w:ascii="PT Astra Serif" w:eastAsia="Calibri" w:hAnsi="PT Astra Serif" w:cs="Times New Roman"/>
          <w:sz w:val="28"/>
          <w:szCs w:val="28"/>
          <w:lang w:eastAsia="ru-RU"/>
        </w:rPr>
        <w:t>26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 xml:space="preserve">.12.2022г. «О бюджете </w:t>
      </w:r>
      <w:r w:rsidR="001F7D05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>Октябрьского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  <w:r w:rsidRPr="00556C59">
        <w:rPr>
          <w:rFonts w:ascii="PT Astra Serif" w:eastAsia="Calibri" w:hAnsi="PT Astra Serif" w:cs="Times New Roman"/>
          <w:bCs/>
          <w:sz w:val="28"/>
          <w:szCs w:val="28"/>
          <w:lang w:eastAsia="ru-RU"/>
        </w:rPr>
        <w:lastRenderedPageBreak/>
        <w:t>Саратовской области на 2023 год и плановый период 2024 и 2025 годов</w:t>
      </w: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»»</w:t>
      </w:r>
    </w:p>
    <w:p w:rsidR="00556C59" w:rsidRPr="00556C59" w:rsidRDefault="00556C59" w:rsidP="00556C59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PT Astra Serif" w:eastAsia="Calibri" w:hAnsi="PT Astra Serif" w:cs="Times New Roman"/>
          <w:b/>
          <w:bCs/>
          <w:kern w:val="32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b/>
          <w:bCs/>
          <w:kern w:val="32"/>
          <w:sz w:val="28"/>
          <w:szCs w:val="28"/>
          <w:lang w:eastAsia="ru-RU"/>
        </w:rPr>
        <w:t xml:space="preserve">Источники внутреннего финансирования дефицита бюджета </w:t>
      </w:r>
      <w:r w:rsidR="001F7D0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Октябрьского </w:t>
      </w:r>
      <w:r w:rsidRPr="00556C59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>муниципального образования Балашовского муниципального района Саратовской области на 2023 год</w:t>
      </w: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left="-720"/>
        <w:jc w:val="right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тыс.руб.</w:t>
      </w:r>
    </w:p>
    <w:tbl>
      <w:tblPr>
        <w:tblW w:w="9720" w:type="dxa"/>
        <w:tblInd w:w="-106" w:type="dxa"/>
        <w:tblLayout w:type="fixed"/>
        <w:tblLook w:val="04A0"/>
      </w:tblPr>
      <w:tblGrid>
        <w:gridCol w:w="236"/>
        <w:gridCol w:w="3544"/>
        <w:gridCol w:w="4140"/>
        <w:gridCol w:w="1800"/>
      </w:tblGrid>
      <w:tr w:rsidR="00556C59" w:rsidRPr="00556C59" w:rsidTr="00495DA9">
        <w:trPr>
          <w:trHeight w:val="549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813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556C59" w:rsidRDefault="00556C59" w:rsidP="00556C59">
            <w:pPr>
              <w:keepNext/>
              <w:spacing w:after="0" w:line="276" w:lineRule="auto"/>
              <w:ind w:left="-956" w:firstLine="956"/>
              <w:jc w:val="center"/>
              <w:outlineLvl w:val="0"/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56C59" w:rsidRPr="00556C59" w:rsidTr="00495DA9">
        <w:trPr>
          <w:trHeight w:val="870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556C59" w:rsidRDefault="001F7D05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304,6</w:t>
            </w:r>
          </w:p>
        </w:tc>
      </w:tr>
      <w:tr w:rsidR="00556C59" w:rsidRPr="00556C59" w:rsidTr="00495DA9">
        <w:trPr>
          <w:cantSplit/>
          <w:trHeight w:val="315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556C59" w:rsidRDefault="001F7D05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304,6</w:t>
            </w:r>
          </w:p>
        </w:tc>
      </w:tr>
      <w:tr w:rsidR="00556C59" w:rsidRPr="00556C59" w:rsidTr="00495DA9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556C59" w:rsidRPr="00556C59" w:rsidTr="00495DA9">
        <w:trPr>
          <w:cantSplit/>
          <w:trHeight w:val="585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6C59" w:rsidRPr="00556C59" w:rsidRDefault="001F7D05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304,6</w:t>
            </w:r>
          </w:p>
        </w:tc>
      </w:tr>
      <w:tr w:rsidR="00556C59" w:rsidRPr="00556C59" w:rsidTr="00495DA9">
        <w:trPr>
          <w:cantSplit/>
          <w:trHeight w:val="707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6C59" w:rsidRPr="00556C59" w:rsidRDefault="001F7D05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Arial"/>
                <w:sz w:val="28"/>
                <w:szCs w:val="28"/>
                <w:lang w:eastAsia="ru-RU"/>
              </w:rPr>
              <w:t>304,6</w:t>
            </w:r>
          </w:p>
        </w:tc>
      </w:tr>
      <w:tr w:rsidR="00556C59" w:rsidRPr="00556C59" w:rsidTr="00495DA9">
        <w:trPr>
          <w:cantSplit/>
          <w:trHeight w:val="255"/>
        </w:trPr>
        <w:tc>
          <w:tcPr>
            <w:tcW w:w="236" w:type="dxa"/>
            <w:noWrap/>
            <w:vAlign w:val="bottom"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C59" w:rsidRPr="00556C59" w:rsidRDefault="00556C59" w:rsidP="00556C59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PT Astra Serif" w:eastAsia="SimSun" w:hAnsi="PT Astra Serif" w:cs="Times New Roman"/>
                <w:sz w:val="28"/>
                <w:szCs w:val="28"/>
                <w:lang w:eastAsia="ru-RU"/>
              </w:rPr>
            </w:pPr>
            <w:r w:rsidRPr="00556C59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556C59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556C59" w:rsidRP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Calibri" w:hAnsi="PT Astra Serif" w:cs="Times New Roman"/>
          <w:sz w:val="28"/>
          <w:szCs w:val="28"/>
          <w:lang w:eastAsia="ru-RU"/>
        </w:rPr>
      </w:pPr>
      <w:r w:rsidRPr="00556C59">
        <w:rPr>
          <w:rFonts w:ascii="PT Astra Serif" w:eastAsia="Calibri" w:hAnsi="PT Astra Serif" w:cs="Times New Roman"/>
          <w:sz w:val="28"/>
          <w:szCs w:val="28"/>
          <w:lang w:eastAsia="ru-RU"/>
        </w:rPr>
        <w:t>2.Настоящее решение вступает в силу со дня его обнародования.</w:t>
      </w:r>
    </w:p>
    <w:p w:rsidR="00556C59" w:rsidRDefault="00556C59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556C59" w:rsidRDefault="00E409D6" w:rsidP="00556C59">
      <w:pPr>
        <w:overflowPunct w:val="0"/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E409D6" w:rsidRPr="00E409D6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E409D6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Глава </w:t>
      </w:r>
      <w:r w:rsidR="001F7D05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Октябрьского</w:t>
      </w:r>
    </w:p>
    <w:p w:rsidR="00E409D6" w:rsidRPr="00E409D6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  <w:r w:rsidRPr="00E409D6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муниципального образования                     </w:t>
      </w:r>
      <w:r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             </w:t>
      </w:r>
      <w:r w:rsidRPr="00E409D6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          </w:t>
      </w:r>
      <w:r w:rsidR="001F7D05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 xml:space="preserve">В.Ю. </w:t>
      </w:r>
      <w:proofErr w:type="spellStart"/>
      <w:r w:rsidR="001F7D05"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  <w:t>Жамков</w:t>
      </w:r>
      <w:proofErr w:type="spellEnd"/>
    </w:p>
    <w:p w:rsidR="00E409D6" w:rsidRPr="00E409D6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8"/>
          <w:szCs w:val="28"/>
          <w:lang w:eastAsia="ar-SA"/>
        </w:rPr>
      </w:pPr>
    </w:p>
    <w:p w:rsidR="00E409D6" w:rsidRPr="00E409D6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E409D6" w:rsidRPr="00E409D6" w:rsidRDefault="00E409D6" w:rsidP="00E409D6">
      <w:pPr>
        <w:overflowPunct w:val="0"/>
        <w:autoSpaceDE w:val="0"/>
        <w:spacing w:after="0" w:line="240" w:lineRule="auto"/>
        <w:textAlignment w:val="baseline"/>
        <w:rPr>
          <w:rFonts w:ascii="PT Astra Serif" w:eastAsia="Calibri" w:hAnsi="PT Astra Serif" w:cs="Times New Roman"/>
          <w:b/>
          <w:kern w:val="1"/>
          <w:sz w:val="26"/>
          <w:szCs w:val="26"/>
          <w:lang w:eastAsia="ar-SA"/>
        </w:rPr>
      </w:pPr>
    </w:p>
    <w:p w:rsidR="00556C59" w:rsidRDefault="00556C59"/>
    <w:sectPr w:rsidR="00556C59" w:rsidSect="00D7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3E8"/>
    <w:rsid w:val="000077DB"/>
    <w:rsid w:val="000523DA"/>
    <w:rsid w:val="000D6040"/>
    <w:rsid w:val="00166C30"/>
    <w:rsid w:val="001F7D05"/>
    <w:rsid w:val="004213E8"/>
    <w:rsid w:val="00483A06"/>
    <w:rsid w:val="00556C59"/>
    <w:rsid w:val="005B2067"/>
    <w:rsid w:val="008B6367"/>
    <w:rsid w:val="00C15C0A"/>
    <w:rsid w:val="00D07641"/>
    <w:rsid w:val="00D723BA"/>
    <w:rsid w:val="00E409D6"/>
    <w:rsid w:val="00E5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2023-02-15T04:43:00Z</cp:lastPrinted>
  <dcterms:created xsi:type="dcterms:W3CDTF">2023-02-16T07:05:00Z</dcterms:created>
  <dcterms:modified xsi:type="dcterms:W3CDTF">2023-02-16T07:05:00Z</dcterms:modified>
</cp:coreProperties>
</file>