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8A" w:rsidRPr="005A1631" w:rsidRDefault="00D4708A" w:rsidP="00514AEC">
      <w:pPr>
        <w:pStyle w:val="a4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>АДМИНИСТРАЦИЯ</w:t>
      </w: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>ОКТЯБРЬСКОГО МУНИЦИПАЛЬНОГО ОБРАЗОВАНИЯ</w:t>
      </w: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</w:p>
    <w:p w:rsidR="00541F42" w:rsidRPr="00E550B5" w:rsidRDefault="00541F42" w:rsidP="00541F42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</w:p>
    <w:p w:rsidR="00541F42" w:rsidRPr="00E550B5" w:rsidRDefault="00541F42" w:rsidP="00541F42">
      <w:pPr>
        <w:tabs>
          <w:tab w:val="left" w:pos="7380"/>
          <w:tab w:val="left" w:pos="9355"/>
        </w:tabs>
        <w:ind w:right="-1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>От 13.11.2024 г. № 25-п                                                   п. Октябрьский</w:t>
      </w:r>
    </w:p>
    <w:p w:rsidR="00541F42" w:rsidRPr="00E550B5" w:rsidRDefault="00541F42" w:rsidP="00541F42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Pr="00E550B5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541F42" w:rsidRPr="00E550B5" w:rsidRDefault="00541F42" w:rsidP="00541F42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541F42" w:rsidRPr="00E550B5" w:rsidRDefault="00541F42" w:rsidP="00541F42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541F42" w:rsidRPr="00E550B5" w:rsidRDefault="00541F42" w:rsidP="00541F42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541F42" w:rsidRPr="00E550B5" w:rsidRDefault="00541F42" w:rsidP="00541F42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541F42" w:rsidRPr="00E550B5" w:rsidRDefault="00541F42" w:rsidP="00541F42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E550B5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541F42" w:rsidRPr="00E550B5" w:rsidRDefault="00541F42" w:rsidP="00541F42">
      <w:pPr>
        <w:tabs>
          <w:tab w:val="left" w:pos="7380"/>
        </w:tabs>
        <w:rPr>
          <w:rFonts w:ascii="PT Astra Serif" w:hAnsi="PT Astra Serif"/>
          <w:sz w:val="28"/>
          <w:szCs w:val="28"/>
        </w:rPr>
      </w:pPr>
    </w:p>
    <w:p w:rsidR="00541F42" w:rsidRPr="0000594F" w:rsidRDefault="00541F42" w:rsidP="00541F4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00594F">
        <w:rPr>
          <w:sz w:val="28"/>
          <w:szCs w:val="28"/>
        </w:rPr>
        <w:t xml:space="preserve">Руководствуясь  Федеральным законом от 27 июля 2010 года № 210-ФЗ «Об организации предоставления государственных и муниципальных услуг», Постановлением Правительства Саратовской области от 17.07.2007 года № 268-П «О разработке административных регламентов»,  Земельным кодексом РФ от 25.10.2001г. № 136-ФЗ, Федеральным законом РФ «О введении в действие Земельного Кодекса РФ» от </w:t>
      </w:r>
      <w:r w:rsidRPr="0000594F">
        <w:rPr>
          <w:sz w:val="28"/>
          <w:szCs w:val="28"/>
          <w:lang w:eastAsia="ru-RU"/>
        </w:rPr>
        <w:t>25 октября 2001 года № 137-ФЗ</w:t>
      </w:r>
      <w:r w:rsidRPr="0000594F">
        <w:rPr>
          <w:sz w:val="28"/>
          <w:szCs w:val="28"/>
        </w:rPr>
        <w:t>, Уставом Октябрьского муниципального образования, админи</w:t>
      </w:r>
      <w:r w:rsidRPr="0000594F">
        <w:rPr>
          <w:sz w:val="28"/>
          <w:szCs w:val="28"/>
        </w:rPr>
        <w:softHyphen/>
        <w:t>страция Октябрьского  муниципального образования</w:t>
      </w:r>
      <w:proofErr w:type="gramEnd"/>
    </w:p>
    <w:p w:rsidR="00541F42" w:rsidRPr="0000594F" w:rsidRDefault="00541F42" w:rsidP="00541F42">
      <w:pPr>
        <w:ind w:firstLine="540"/>
        <w:jc w:val="center"/>
        <w:rPr>
          <w:sz w:val="28"/>
          <w:szCs w:val="28"/>
        </w:rPr>
      </w:pPr>
      <w:r w:rsidRPr="0000594F">
        <w:rPr>
          <w:b/>
          <w:sz w:val="28"/>
          <w:szCs w:val="28"/>
        </w:rPr>
        <w:t>ПОСТАНОВЛЯЕТ:</w:t>
      </w:r>
    </w:p>
    <w:p w:rsidR="00541F42" w:rsidRPr="0000594F" w:rsidRDefault="00541F42" w:rsidP="00541F4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594F">
        <w:rPr>
          <w:rFonts w:ascii="Times New Roman" w:hAnsi="Times New Roman" w:cs="Times New Roman"/>
          <w:sz w:val="28"/>
          <w:szCs w:val="28"/>
        </w:rPr>
        <w:t xml:space="preserve">1.Внести изменения в  административный регламент </w:t>
      </w:r>
      <w:r w:rsidRPr="0000594F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от 21.12.2021 г. №28-п «</w:t>
      </w:r>
      <w:r w:rsidRPr="0000594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без проведения торгов</w:t>
      </w:r>
      <w:r w:rsidRPr="0000594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67FA5" w:rsidRPr="0000594F" w:rsidRDefault="00B67FA5" w:rsidP="00C3367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94F">
        <w:rPr>
          <w:sz w:val="28"/>
          <w:szCs w:val="28"/>
        </w:rPr>
        <w:t>1.1. П</w:t>
      </w:r>
      <w:r w:rsidR="008E0035" w:rsidRPr="0000594F">
        <w:rPr>
          <w:sz w:val="28"/>
          <w:szCs w:val="28"/>
        </w:rPr>
        <w:t xml:space="preserve">ункт 3.1. административного регламента читать </w:t>
      </w:r>
      <w:r w:rsidR="008E0035" w:rsidRPr="0000594F">
        <w:rPr>
          <w:color w:val="000000"/>
          <w:sz w:val="28"/>
          <w:szCs w:val="28"/>
        </w:rPr>
        <w:t>в следующей редакции:</w:t>
      </w:r>
      <w:r w:rsidRPr="0000594F">
        <w:rPr>
          <w:color w:val="000000"/>
          <w:sz w:val="28"/>
          <w:szCs w:val="28"/>
        </w:rPr>
        <w:t xml:space="preserve"> </w:t>
      </w:r>
    </w:p>
    <w:p w:rsidR="00B67FA5" w:rsidRPr="0000594F" w:rsidRDefault="00B67FA5" w:rsidP="00C3367C">
      <w:pPr>
        <w:pStyle w:val="listparagrap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«3.1. Предоставление муниципальной услуги включает в себя следующие административные процедуры: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2) получение сведений посредством межведомственного информационного взаимодействия: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а) направление межведомственных запросов в органы и организации;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proofErr w:type="gramStart"/>
      <w:r w:rsidRPr="0000594F">
        <w:rPr>
          <w:sz w:val="28"/>
          <w:szCs w:val="28"/>
        </w:rPr>
        <w:t xml:space="preserve">в) истребование в органах государственного земельного надзора </w:t>
      </w:r>
      <w:r w:rsidR="008351FC" w:rsidRPr="0000594F">
        <w:rPr>
          <w:sz w:val="28"/>
          <w:szCs w:val="28"/>
        </w:rPr>
        <w:t xml:space="preserve">и муниципального земельного контроля </w:t>
      </w:r>
      <w:r w:rsidRPr="0000594F">
        <w:rPr>
          <w:sz w:val="28"/>
          <w:szCs w:val="28"/>
        </w:rPr>
        <w:t xml:space="preserve">сведений о наличии или отсутствии </w:t>
      </w:r>
      <w:r w:rsidRPr="0000594F">
        <w:rPr>
          <w:sz w:val="28"/>
          <w:szCs w:val="28"/>
        </w:rPr>
        <w:lastRenderedPageBreak/>
        <w:t xml:space="preserve">выявленных в рамках государственного земельного надзора и </w:t>
      </w:r>
      <w:proofErr w:type="spellStart"/>
      <w:r w:rsidRPr="0000594F">
        <w:rPr>
          <w:sz w:val="28"/>
          <w:szCs w:val="28"/>
        </w:rPr>
        <w:t>неустраненных</w:t>
      </w:r>
      <w:proofErr w:type="spellEnd"/>
      <w:r w:rsidRPr="0000594F">
        <w:rPr>
          <w:sz w:val="28"/>
          <w:szCs w:val="28"/>
        </w:rPr>
        <w:t xml:space="preserve">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</w:t>
      </w:r>
      <w:r w:rsidR="00713A83" w:rsidRPr="0000594F">
        <w:rPr>
          <w:sz w:val="28"/>
          <w:szCs w:val="28"/>
        </w:rPr>
        <w:t xml:space="preserve">, </w:t>
      </w:r>
      <w:r w:rsidR="00713A83" w:rsidRPr="0000594F">
        <w:rPr>
          <w:rFonts w:eastAsiaTheme="minorHAnsi"/>
          <w:sz w:val="28"/>
          <w:szCs w:val="28"/>
        </w:rPr>
        <w:t xml:space="preserve">а также результатов выездного обследования земельных участков </w:t>
      </w:r>
      <w:r w:rsidRPr="0000594F">
        <w:rPr>
          <w:sz w:val="28"/>
          <w:szCs w:val="28"/>
        </w:rPr>
        <w:t xml:space="preserve"> (согласно подп. 9 п. 2 ст. 39.3 Земельного кодекса РФ)</w:t>
      </w:r>
      <w:r w:rsidR="00C3367C" w:rsidRPr="0000594F">
        <w:rPr>
          <w:sz w:val="28"/>
          <w:szCs w:val="28"/>
        </w:rPr>
        <w:t>;</w:t>
      </w:r>
      <w:proofErr w:type="gramEnd"/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4) рассмотрение документов и сведений: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</w:t>
      </w:r>
      <w:r w:rsidR="00C3367C" w:rsidRPr="0000594F">
        <w:rPr>
          <w:sz w:val="28"/>
          <w:szCs w:val="28"/>
        </w:rPr>
        <w:t>;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5) принятие решения о предоставлении муниципальной услуги:</w:t>
      </w:r>
    </w:p>
    <w:p w:rsidR="00B67FA5" w:rsidRPr="0000594F" w:rsidRDefault="00B67FA5" w:rsidP="00C3367C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00594F" w:rsidRDefault="00B67FA5" w:rsidP="0000594F">
      <w:pPr>
        <w:ind w:firstLine="709"/>
        <w:jc w:val="both"/>
        <w:rPr>
          <w:sz w:val="28"/>
          <w:szCs w:val="28"/>
        </w:rPr>
      </w:pPr>
      <w:r w:rsidRPr="0000594F">
        <w:rPr>
          <w:sz w:val="28"/>
          <w:szCs w:val="28"/>
        </w:rPr>
        <w:t>6) выдача</w:t>
      </w:r>
      <w:r w:rsidR="00713A83" w:rsidRPr="0000594F">
        <w:rPr>
          <w:sz w:val="28"/>
          <w:szCs w:val="28"/>
        </w:rPr>
        <w:t xml:space="preserve"> (направление) заявителю</w:t>
      </w:r>
      <w:r w:rsidRPr="0000594F">
        <w:rPr>
          <w:sz w:val="28"/>
          <w:szCs w:val="28"/>
        </w:rPr>
        <w:t xml:space="preserve"> результата</w:t>
      </w:r>
      <w:r w:rsidR="00713A83" w:rsidRPr="0000594F">
        <w:rPr>
          <w:sz w:val="28"/>
          <w:szCs w:val="28"/>
        </w:rPr>
        <w:t xml:space="preserve"> предоставления муниципальной услуги.</w:t>
      </w:r>
    </w:p>
    <w:p w:rsidR="0000594F" w:rsidRPr="00CF46BF" w:rsidRDefault="0000594F" w:rsidP="0000594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1.2.Приложение №8 к административному регламенту по предоставлению муниципальной услуги «Предоставление  земельных участков, находящихся в муниципальной собственности, без проведения торгов» читать в новой редакции.</w:t>
      </w:r>
    </w:p>
    <w:p w:rsidR="0000594F" w:rsidRDefault="0000594F" w:rsidP="0000594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00768">
        <w:rPr>
          <w:rFonts w:ascii="PT Astra Serif" w:hAnsi="PT Astra Serif"/>
          <w:sz w:val="28"/>
          <w:szCs w:val="28"/>
        </w:rPr>
        <w:t xml:space="preserve"> 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Октябрьского 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муниципального образования    </w:t>
      </w:r>
      <w:r w:rsidRPr="00704851">
        <w:rPr>
          <w:rFonts w:ascii="PT Astra Serif" w:hAnsi="PT Astra Serif"/>
          <w:sz w:val="28"/>
          <w:szCs w:val="28"/>
        </w:rPr>
        <w:t>в сети «Интернет</w:t>
      </w:r>
      <w:r>
        <w:rPr>
          <w:rFonts w:ascii="PT Astra Serif" w:hAnsi="PT Astra Serif"/>
          <w:sz w:val="28"/>
          <w:szCs w:val="28"/>
        </w:rPr>
        <w:t>.</w:t>
      </w:r>
    </w:p>
    <w:p w:rsidR="0000594F" w:rsidRPr="00704851" w:rsidRDefault="0000594F" w:rsidP="0000594F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0594F" w:rsidRPr="00704851" w:rsidRDefault="0000594F" w:rsidP="0000594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04851">
        <w:rPr>
          <w:rFonts w:ascii="PT Astra Serif" w:hAnsi="PT Astra Serif"/>
          <w:sz w:val="28"/>
          <w:szCs w:val="28"/>
        </w:rPr>
        <w:t>. Постановление вступает в силу после е</w:t>
      </w:r>
      <w:r>
        <w:rPr>
          <w:rFonts w:ascii="PT Astra Serif" w:hAnsi="PT Astra Serif"/>
          <w:sz w:val="28"/>
          <w:szCs w:val="28"/>
        </w:rPr>
        <w:t>го официального опубликования (</w:t>
      </w:r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00594F" w:rsidRPr="00704851" w:rsidRDefault="0000594F" w:rsidP="0000594F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695CE2" w:rsidRPr="0000594F" w:rsidRDefault="00695CE2" w:rsidP="00695CE2">
      <w:pPr>
        <w:ind w:left="-120"/>
        <w:jc w:val="both"/>
        <w:rPr>
          <w:bCs/>
          <w:sz w:val="28"/>
          <w:szCs w:val="28"/>
        </w:rPr>
      </w:pPr>
    </w:p>
    <w:p w:rsidR="00695CE2" w:rsidRPr="0000594F" w:rsidRDefault="00695CE2" w:rsidP="00695CE2">
      <w:pPr>
        <w:ind w:left="-120"/>
        <w:jc w:val="both"/>
        <w:rPr>
          <w:bCs/>
          <w:sz w:val="28"/>
          <w:szCs w:val="28"/>
        </w:rPr>
      </w:pPr>
      <w:r w:rsidRPr="0000594F">
        <w:rPr>
          <w:bCs/>
          <w:sz w:val="28"/>
          <w:szCs w:val="28"/>
        </w:rPr>
        <w:t xml:space="preserve">Глава </w:t>
      </w:r>
      <w:r w:rsidRPr="0000594F">
        <w:rPr>
          <w:sz w:val="28"/>
          <w:szCs w:val="28"/>
        </w:rPr>
        <w:t>Октябрьского</w:t>
      </w:r>
      <w:r w:rsidRPr="0000594F">
        <w:rPr>
          <w:bCs/>
          <w:sz w:val="28"/>
          <w:szCs w:val="28"/>
        </w:rPr>
        <w:t xml:space="preserve"> муниципального образования</w:t>
      </w:r>
    </w:p>
    <w:p w:rsidR="00695CE2" w:rsidRPr="0000594F" w:rsidRDefault="00695CE2" w:rsidP="00695CE2">
      <w:pPr>
        <w:ind w:left="-120"/>
        <w:jc w:val="both"/>
        <w:rPr>
          <w:bCs/>
          <w:sz w:val="28"/>
          <w:szCs w:val="28"/>
        </w:rPr>
      </w:pPr>
      <w:r w:rsidRPr="0000594F">
        <w:rPr>
          <w:bCs/>
          <w:sz w:val="28"/>
          <w:szCs w:val="28"/>
        </w:rPr>
        <w:t>Балашовского муниципального района</w:t>
      </w:r>
    </w:p>
    <w:p w:rsidR="00695CE2" w:rsidRPr="0000594F" w:rsidRDefault="00695CE2" w:rsidP="00695CE2">
      <w:pPr>
        <w:ind w:left="-120"/>
        <w:jc w:val="both"/>
        <w:rPr>
          <w:bCs/>
          <w:sz w:val="28"/>
          <w:szCs w:val="28"/>
        </w:rPr>
      </w:pPr>
      <w:r w:rsidRPr="0000594F">
        <w:rPr>
          <w:bCs/>
          <w:sz w:val="28"/>
          <w:szCs w:val="28"/>
        </w:rPr>
        <w:t xml:space="preserve">Саратовской области                                               </w:t>
      </w:r>
      <w:r w:rsidR="0000594F">
        <w:rPr>
          <w:bCs/>
          <w:sz w:val="28"/>
          <w:szCs w:val="28"/>
        </w:rPr>
        <w:t xml:space="preserve">                         </w:t>
      </w:r>
      <w:r w:rsidRPr="0000594F">
        <w:rPr>
          <w:bCs/>
          <w:sz w:val="28"/>
          <w:szCs w:val="28"/>
        </w:rPr>
        <w:t xml:space="preserve">  В.Ю. </w:t>
      </w:r>
      <w:proofErr w:type="spellStart"/>
      <w:r w:rsidRPr="0000594F">
        <w:rPr>
          <w:bCs/>
          <w:sz w:val="28"/>
          <w:szCs w:val="28"/>
        </w:rPr>
        <w:t>Жамков</w:t>
      </w:r>
      <w:proofErr w:type="spellEnd"/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Default="0000594F" w:rsidP="0000594F">
      <w:pPr>
        <w:pStyle w:val="ConsPlusNormal"/>
        <w:tabs>
          <w:tab w:val="left" w:pos="5103"/>
        </w:tabs>
        <w:ind w:firstLine="0"/>
        <w:rPr>
          <w:rFonts w:ascii="Times New Roman" w:hAnsi="Times New Roman"/>
          <w:sz w:val="24"/>
          <w:szCs w:val="24"/>
        </w:rPr>
      </w:pPr>
    </w:p>
    <w:p w:rsidR="0000594F" w:rsidRPr="00CF46BF" w:rsidRDefault="0000594F" w:rsidP="0000594F">
      <w:pPr>
        <w:pStyle w:val="ConsPlusNormal"/>
        <w:tabs>
          <w:tab w:val="left" w:pos="5103"/>
        </w:tabs>
        <w:ind w:firstLine="0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  <w:r w:rsidRPr="00CF46BF">
        <w:rPr>
          <w:rFonts w:ascii="PT Astra Serif" w:hAnsi="PT Astra Serif"/>
          <w:sz w:val="24"/>
          <w:szCs w:val="24"/>
        </w:rPr>
        <w:t>Приложение № 8</w:t>
      </w:r>
    </w:p>
    <w:p w:rsidR="0000594F" w:rsidRPr="00CF46BF" w:rsidRDefault="0000594F" w:rsidP="0000594F">
      <w:pPr>
        <w:pStyle w:val="ConsPlusNormal"/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CF46BF">
        <w:rPr>
          <w:rFonts w:ascii="PT Astra Serif" w:hAnsi="PT Astra Serif"/>
          <w:sz w:val="24"/>
          <w:szCs w:val="24"/>
        </w:rPr>
        <w:t xml:space="preserve">                                  </w:t>
      </w:r>
      <w:r>
        <w:rPr>
          <w:rFonts w:ascii="PT Astra Serif" w:hAnsi="PT Astra Serif"/>
          <w:sz w:val="24"/>
          <w:szCs w:val="24"/>
        </w:rPr>
        <w:t xml:space="preserve">    </w:t>
      </w:r>
      <w:r w:rsidRPr="00CF46BF">
        <w:rPr>
          <w:rFonts w:ascii="PT Astra Serif" w:hAnsi="PT Astra Serif"/>
          <w:sz w:val="24"/>
          <w:szCs w:val="24"/>
        </w:rPr>
        <w:t xml:space="preserve"> к административному</w:t>
      </w:r>
    </w:p>
    <w:p w:rsidR="0000594F" w:rsidRPr="00CF46BF" w:rsidRDefault="0000594F" w:rsidP="0000594F">
      <w:pPr>
        <w:pStyle w:val="ConsPlusNormal"/>
        <w:tabs>
          <w:tab w:val="left" w:pos="5103"/>
        </w:tabs>
        <w:jc w:val="center"/>
        <w:rPr>
          <w:rFonts w:ascii="PT Astra Serif" w:hAnsi="PT Astra Serif"/>
          <w:sz w:val="24"/>
          <w:szCs w:val="24"/>
        </w:rPr>
      </w:pPr>
      <w:r w:rsidRPr="00CF46BF">
        <w:rPr>
          <w:rFonts w:ascii="PT Astra Serif" w:hAnsi="PT Astra Serif"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CF46BF">
        <w:rPr>
          <w:rFonts w:ascii="PT Astra Serif" w:hAnsi="PT Astra Serif"/>
          <w:sz w:val="24"/>
          <w:szCs w:val="24"/>
        </w:rPr>
        <w:t xml:space="preserve"> регламенту по предоставлению</w:t>
      </w:r>
    </w:p>
    <w:p w:rsidR="0000594F" w:rsidRPr="00CF46BF" w:rsidRDefault="0000594F" w:rsidP="0000594F">
      <w:pPr>
        <w:pStyle w:val="ConsPlusNormal"/>
        <w:tabs>
          <w:tab w:val="left" w:pos="5103"/>
          <w:tab w:val="left" w:pos="7350"/>
        </w:tabs>
        <w:rPr>
          <w:rFonts w:ascii="PT Astra Serif" w:hAnsi="PT Astra Serif"/>
          <w:sz w:val="24"/>
          <w:szCs w:val="24"/>
        </w:rPr>
      </w:pPr>
      <w:r w:rsidRPr="00CF46BF">
        <w:rPr>
          <w:rFonts w:ascii="PT Astra Serif" w:hAnsi="PT Astra Serif"/>
          <w:sz w:val="24"/>
          <w:szCs w:val="24"/>
        </w:rPr>
        <w:t xml:space="preserve">                                                                         муниципальной услуги</w:t>
      </w:r>
      <w:r w:rsidRPr="00CF46BF">
        <w:rPr>
          <w:rFonts w:ascii="PT Astra Serif" w:hAnsi="PT Astra Serif"/>
          <w:sz w:val="24"/>
          <w:szCs w:val="24"/>
        </w:rPr>
        <w:tab/>
      </w:r>
    </w:p>
    <w:p w:rsidR="0000594F" w:rsidRPr="00CF46BF" w:rsidRDefault="0000594F" w:rsidP="0000594F">
      <w:pPr>
        <w:pStyle w:val="ConsPlusNormal"/>
        <w:tabs>
          <w:tab w:val="left" w:pos="5103"/>
        </w:tabs>
        <w:jc w:val="center"/>
        <w:rPr>
          <w:rFonts w:ascii="PT Astra Serif" w:hAnsi="PT Astra Serif"/>
          <w:bCs/>
          <w:sz w:val="24"/>
          <w:szCs w:val="24"/>
        </w:rPr>
      </w:pPr>
      <w:r w:rsidRPr="00CF46BF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CF46BF">
        <w:rPr>
          <w:rFonts w:ascii="PT Astra Serif" w:hAnsi="PT Astra Serif"/>
          <w:sz w:val="24"/>
          <w:szCs w:val="24"/>
        </w:rPr>
        <w:t xml:space="preserve"> «</w:t>
      </w:r>
      <w:r w:rsidRPr="00CF46BF">
        <w:rPr>
          <w:rFonts w:ascii="PT Astra Serif" w:hAnsi="PT Astra Serif"/>
          <w:bCs/>
          <w:sz w:val="24"/>
          <w:szCs w:val="24"/>
        </w:rPr>
        <w:t xml:space="preserve">Предоставление земельных участков, </w:t>
      </w:r>
    </w:p>
    <w:p w:rsidR="0000594F" w:rsidRPr="00CF46BF" w:rsidRDefault="0000594F" w:rsidP="0000594F">
      <w:pPr>
        <w:pStyle w:val="ConsPlusNormal"/>
        <w:tabs>
          <w:tab w:val="left" w:pos="5103"/>
        </w:tabs>
        <w:jc w:val="center"/>
        <w:rPr>
          <w:rFonts w:ascii="PT Astra Serif" w:hAnsi="PT Astra Serif"/>
          <w:bCs/>
          <w:sz w:val="24"/>
          <w:szCs w:val="24"/>
        </w:rPr>
      </w:pPr>
      <w:r w:rsidRPr="00CF46BF">
        <w:rPr>
          <w:rFonts w:ascii="PT Astra Serif" w:hAnsi="PT Astra Serif"/>
          <w:bCs/>
          <w:sz w:val="24"/>
          <w:szCs w:val="24"/>
        </w:rPr>
        <w:t xml:space="preserve">                                               </w:t>
      </w:r>
      <w:r>
        <w:rPr>
          <w:rFonts w:ascii="PT Astra Serif" w:hAnsi="PT Astra Serif"/>
          <w:bCs/>
          <w:sz w:val="24"/>
          <w:szCs w:val="24"/>
        </w:rPr>
        <w:t xml:space="preserve">      </w:t>
      </w:r>
      <w:r w:rsidRPr="00CF46BF">
        <w:rPr>
          <w:rFonts w:ascii="PT Astra Serif" w:hAnsi="PT Astra Serif"/>
          <w:bCs/>
          <w:sz w:val="24"/>
          <w:szCs w:val="24"/>
        </w:rPr>
        <w:t xml:space="preserve"> находящихся в муниципальной</w:t>
      </w:r>
    </w:p>
    <w:p w:rsidR="0000594F" w:rsidRPr="00CF46BF" w:rsidRDefault="0000594F" w:rsidP="0000594F">
      <w:pPr>
        <w:pStyle w:val="ConsPlusNormal"/>
        <w:tabs>
          <w:tab w:val="left" w:pos="5103"/>
        </w:tabs>
        <w:rPr>
          <w:rFonts w:ascii="PT Astra Serif" w:hAnsi="PT Astra Serif"/>
          <w:bCs/>
          <w:sz w:val="24"/>
          <w:szCs w:val="24"/>
        </w:rPr>
      </w:pPr>
      <w:r w:rsidRPr="00CF46BF">
        <w:rPr>
          <w:rFonts w:ascii="PT Astra Serif" w:hAnsi="PT Astra Serif"/>
          <w:bCs/>
          <w:sz w:val="24"/>
          <w:szCs w:val="24"/>
        </w:rPr>
        <w:t xml:space="preserve">                                                                        собственности без проведения торгов</w:t>
      </w:r>
      <w:r w:rsidRPr="00CF46BF">
        <w:rPr>
          <w:rFonts w:ascii="PT Astra Serif" w:hAnsi="PT Astra Serif"/>
          <w:sz w:val="24"/>
          <w:szCs w:val="24"/>
        </w:rPr>
        <w:t>»</w:t>
      </w:r>
    </w:p>
    <w:p w:rsidR="0000594F" w:rsidRPr="00CF46BF" w:rsidRDefault="0000594F" w:rsidP="0000594F">
      <w:pPr>
        <w:rPr>
          <w:rFonts w:ascii="PT Astra Serif" w:hAnsi="PT Astra Serif"/>
        </w:rPr>
      </w:pPr>
    </w:p>
    <w:p w:rsidR="0000594F" w:rsidRPr="00CF46BF" w:rsidRDefault="0000594F" w:rsidP="0000594F">
      <w:pPr>
        <w:jc w:val="center"/>
        <w:rPr>
          <w:rFonts w:ascii="PT Astra Serif" w:hAnsi="PT Astra Serif"/>
          <w:b/>
          <w:caps/>
          <w:kern w:val="28"/>
          <w:szCs w:val="28"/>
        </w:rPr>
      </w:pPr>
      <w:r w:rsidRPr="00CF46BF">
        <w:rPr>
          <w:rFonts w:ascii="PT Astra Serif" w:hAnsi="PT Astra Serif"/>
        </w:rPr>
        <w:tab/>
      </w:r>
    </w:p>
    <w:p w:rsidR="0000594F" w:rsidRPr="00CF46BF" w:rsidRDefault="0000594F" w:rsidP="0000594F">
      <w:pPr>
        <w:jc w:val="center"/>
        <w:rPr>
          <w:rFonts w:ascii="PT Astra Serif" w:hAnsi="PT Astra Serif"/>
          <w:b/>
          <w:sz w:val="28"/>
          <w:szCs w:val="28"/>
        </w:rPr>
      </w:pPr>
      <w:r w:rsidRPr="00CF46BF">
        <w:rPr>
          <w:rFonts w:ascii="PT Astra Serif" w:hAnsi="PT Astra Serif"/>
          <w:b/>
          <w:sz w:val="28"/>
          <w:szCs w:val="28"/>
        </w:rPr>
        <w:t xml:space="preserve">БЛОК-СХЕМА </w:t>
      </w:r>
    </w:p>
    <w:p w:rsidR="0000594F" w:rsidRDefault="0000594F" w:rsidP="0000594F">
      <w:pPr>
        <w:jc w:val="center"/>
        <w:rPr>
          <w:rFonts w:ascii="PT Astra Serif" w:hAnsi="PT Astra Serif"/>
          <w:b/>
          <w:sz w:val="28"/>
          <w:szCs w:val="28"/>
        </w:rPr>
      </w:pPr>
      <w:r w:rsidRPr="00CF46BF">
        <w:rPr>
          <w:rFonts w:ascii="PT Astra Serif" w:hAnsi="PT Astra Serif"/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CF46BF">
        <w:rPr>
          <w:rFonts w:ascii="PT Astra Serif" w:hAnsi="PT Astra Serif"/>
          <w:b/>
          <w:bCs/>
          <w:sz w:val="28"/>
          <w:szCs w:val="28"/>
        </w:rPr>
        <w:t>ПРЕДОСТАВЛЕ</w:t>
      </w:r>
      <w:r w:rsidRPr="00CF46BF">
        <w:rPr>
          <w:rFonts w:ascii="PT Astra Serif" w:hAnsi="PT Astra Serif"/>
          <w:b/>
          <w:bCs/>
          <w:sz w:val="28"/>
          <w:szCs w:val="28"/>
        </w:rPr>
        <w:softHyphen/>
        <w:t>НИЕ ЗЕМЕЛЬНЫХ УЧАСТКОВ, НАХОДЯЩИХСЯ В МУНИЦИПАЛЬ</w:t>
      </w:r>
      <w:r w:rsidRPr="00CF46BF">
        <w:rPr>
          <w:rFonts w:ascii="PT Astra Serif" w:hAnsi="PT Astra Serif"/>
          <w:b/>
          <w:bCs/>
          <w:sz w:val="28"/>
          <w:szCs w:val="28"/>
        </w:rPr>
        <w:softHyphen/>
        <w:t>НОЙ СОБСТВЕННОСТИ, ЗЕМЕЛЬНЫХ УЧАСТКОВ, ГОСУДАРСТ</w:t>
      </w:r>
      <w:r w:rsidRPr="00CF46BF">
        <w:rPr>
          <w:rFonts w:ascii="PT Astra Serif" w:hAnsi="PT Astra Serif"/>
          <w:b/>
          <w:bCs/>
          <w:sz w:val="28"/>
          <w:szCs w:val="28"/>
        </w:rPr>
        <w:softHyphen/>
        <w:t>ВЕННАЯ СОБСТВЕННОСТЬ НА КОТОРЫЕ НЕ РАЗГРАНИЧЕНА, БЕЗ ПРОВЕДЕНИЯ ТОРГОВ</w:t>
      </w:r>
      <w:r w:rsidRPr="00CF46BF">
        <w:rPr>
          <w:rFonts w:ascii="PT Astra Serif" w:hAnsi="PT Astra Serif"/>
          <w:b/>
          <w:sz w:val="28"/>
          <w:szCs w:val="28"/>
        </w:rPr>
        <w:t>»</w:t>
      </w:r>
    </w:p>
    <w:p w:rsidR="0000594F" w:rsidRPr="007F0D66" w:rsidRDefault="0000594F" w:rsidP="0000594F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0"/>
      </w:tblGrid>
      <w:tr w:rsidR="0000594F" w:rsidTr="006246B2">
        <w:trPr>
          <w:trHeight w:val="1340"/>
        </w:trPr>
        <w:tc>
          <w:tcPr>
            <w:tcW w:w="6580" w:type="dxa"/>
          </w:tcPr>
          <w:p w:rsidR="0000594F" w:rsidRDefault="0000594F" w:rsidP="006246B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0594F" w:rsidRDefault="0000594F" w:rsidP="006246B2">
            <w:pPr>
              <w:tabs>
                <w:tab w:val="left" w:pos="1993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A1631">
              <w:rPr>
                <w:rFonts w:ascii="PT Astra Serif" w:hAnsi="PT Astra Serif"/>
                <w:sz w:val="28"/>
                <w:szCs w:val="28"/>
              </w:rPr>
              <w:t xml:space="preserve">рием и проверка комплектности </w:t>
            </w:r>
          </w:p>
          <w:p w:rsidR="0000594F" w:rsidRDefault="0000594F" w:rsidP="006246B2">
            <w:pPr>
              <w:tabs>
                <w:tab w:val="left" w:pos="1993"/>
              </w:tabs>
              <w:rPr>
                <w:rFonts w:ascii="PT Astra Serif" w:hAnsi="PT Astra Serif"/>
                <w:sz w:val="28"/>
                <w:szCs w:val="28"/>
              </w:rPr>
            </w:pPr>
            <w:r w:rsidRPr="005A1631">
              <w:rPr>
                <w:rFonts w:ascii="PT Astra Serif" w:hAnsi="PT Astra Serif"/>
                <w:sz w:val="28"/>
                <w:szCs w:val="28"/>
              </w:rPr>
              <w:t>документов на наличие/отсутствие оснований</w:t>
            </w:r>
          </w:p>
          <w:p w:rsidR="0000594F" w:rsidRDefault="0000594F" w:rsidP="006246B2">
            <w:pPr>
              <w:tabs>
                <w:tab w:val="left" w:pos="1993"/>
              </w:tabs>
              <w:rPr>
                <w:rFonts w:ascii="PT Astra Serif" w:hAnsi="PT Astra Serif"/>
                <w:sz w:val="28"/>
                <w:szCs w:val="28"/>
              </w:rPr>
            </w:pPr>
            <w:r w:rsidRPr="005A1631">
              <w:rPr>
                <w:rFonts w:ascii="PT Astra Serif" w:hAnsi="PT Astra Serif"/>
                <w:sz w:val="28"/>
                <w:szCs w:val="28"/>
              </w:rPr>
              <w:t>для отказа в приеме документов</w:t>
            </w:r>
          </w:p>
        </w:tc>
      </w:tr>
    </w:tbl>
    <w:p w:rsidR="0000594F" w:rsidRDefault="0000594F" w:rsidP="000059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7.15pt;margin-top:-.1pt;width:0;height:15.0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4"/>
      </w:tblGrid>
      <w:tr w:rsidR="0000594F" w:rsidTr="006246B2">
        <w:trPr>
          <w:trHeight w:val="1105"/>
        </w:trPr>
        <w:tc>
          <w:tcPr>
            <w:tcW w:w="6614" w:type="dxa"/>
          </w:tcPr>
          <w:p w:rsidR="0000594F" w:rsidRDefault="0000594F" w:rsidP="006246B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A1631">
              <w:rPr>
                <w:rFonts w:ascii="PT Astra Serif" w:hAnsi="PT Astra Serif"/>
                <w:sz w:val="28"/>
                <w:szCs w:val="28"/>
              </w:rPr>
              <w:t>олучение сведений посредством межведомственного информационного взаимодействия</w:t>
            </w:r>
          </w:p>
        </w:tc>
      </w:tr>
    </w:tbl>
    <w:p w:rsidR="0000594F" w:rsidRDefault="0000594F" w:rsidP="000059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27" type="#_x0000_t32" style="position:absolute;margin-left:207.15pt;margin-top:.35pt;width:0;height:12.6pt;z-index:25166131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7"/>
      </w:tblGrid>
      <w:tr w:rsidR="0000594F" w:rsidTr="006246B2">
        <w:trPr>
          <w:trHeight w:val="729"/>
        </w:trPr>
        <w:tc>
          <w:tcPr>
            <w:tcW w:w="6547" w:type="dxa"/>
          </w:tcPr>
          <w:p w:rsidR="0000594F" w:rsidRDefault="0000594F" w:rsidP="006246B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5A1631">
              <w:rPr>
                <w:rFonts w:ascii="PT Astra Serif" w:hAnsi="PT Astra Serif"/>
                <w:sz w:val="28"/>
                <w:szCs w:val="28"/>
              </w:rPr>
              <w:t>ассмотрение документов и сведений</w:t>
            </w:r>
          </w:p>
        </w:tc>
      </w:tr>
    </w:tbl>
    <w:p w:rsidR="0000594F" w:rsidRDefault="0000594F" w:rsidP="000059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28" type="#_x0000_t32" style="position:absolute;margin-left:207.15pt;margin-top:.85pt;width:0;height:14.25pt;z-index:25166233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6"/>
      </w:tblGrid>
      <w:tr w:rsidR="0000594F" w:rsidTr="006246B2">
        <w:trPr>
          <w:trHeight w:val="871"/>
        </w:trPr>
        <w:tc>
          <w:tcPr>
            <w:tcW w:w="6676" w:type="dxa"/>
          </w:tcPr>
          <w:p w:rsidR="0000594F" w:rsidRDefault="0000594F" w:rsidP="006246B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5A1631">
              <w:rPr>
                <w:rFonts w:ascii="PT Astra Serif" w:hAnsi="PT Astra Serif"/>
                <w:sz w:val="28"/>
                <w:szCs w:val="28"/>
              </w:rPr>
              <w:t>ринятие решения о предоставлении муниципальной услуги</w:t>
            </w:r>
          </w:p>
        </w:tc>
      </w:tr>
    </w:tbl>
    <w:p w:rsidR="0000594F" w:rsidRDefault="0000594F" w:rsidP="0000594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_x0000_s1029" type="#_x0000_t32" style="position:absolute;margin-left:207.15pt;margin-top:.5pt;width:0;height:13.4pt;z-index:25166336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2"/>
      </w:tblGrid>
      <w:tr w:rsidR="0000594F" w:rsidTr="006246B2">
        <w:trPr>
          <w:trHeight w:val="737"/>
        </w:trPr>
        <w:tc>
          <w:tcPr>
            <w:tcW w:w="6692" w:type="dxa"/>
          </w:tcPr>
          <w:p w:rsidR="0000594F" w:rsidRDefault="0000594F" w:rsidP="006246B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5A1631">
              <w:rPr>
                <w:rFonts w:ascii="PT Astra Serif" w:hAnsi="PT Astra Serif"/>
                <w:sz w:val="28"/>
                <w:szCs w:val="28"/>
              </w:rPr>
              <w:t>ыдача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(направление) заявителю</w:t>
            </w:r>
            <w:r w:rsidRPr="005A1631">
              <w:rPr>
                <w:rFonts w:ascii="PT Astra Serif" w:hAnsi="PT Astra Serif"/>
                <w:sz w:val="28"/>
                <w:szCs w:val="28"/>
              </w:rPr>
              <w:t xml:space="preserve"> результата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</w:tbl>
    <w:p w:rsidR="0000594F" w:rsidRPr="007F0D66" w:rsidRDefault="0000594F" w:rsidP="0000594F">
      <w:pPr>
        <w:rPr>
          <w:rFonts w:ascii="PT Astra Serif" w:hAnsi="PT Astra Serif"/>
          <w:sz w:val="28"/>
          <w:szCs w:val="28"/>
        </w:rPr>
      </w:pPr>
    </w:p>
    <w:p w:rsidR="00695CE2" w:rsidRPr="0000594F" w:rsidRDefault="00695CE2" w:rsidP="00B67FA5">
      <w:pPr>
        <w:rPr>
          <w:sz w:val="28"/>
          <w:szCs w:val="28"/>
        </w:rPr>
      </w:pPr>
    </w:p>
    <w:sectPr w:rsidR="00695CE2" w:rsidRPr="0000594F" w:rsidSect="00D40B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52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087F89"/>
    <w:multiLevelType w:val="multilevel"/>
    <w:tmpl w:val="B0AA1A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B34"/>
    <w:rsid w:val="0000594F"/>
    <w:rsid w:val="0005785C"/>
    <w:rsid w:val="001A33D9"/>
    <w:rsid w:val="004612CB"/>
    <w:rsid w:val="004A68F5"/>
    <w:rsid w:val="00514AEC"/>
    <w:rsid w:val="00541F42"/>
    <w:rsid w:val="005A1631"/>
    <w:rsid w:val="005C3AC6"/>
    <w:rsid w:val="005D0B34"/>
    <w:rsid w:val="00695CE2"/>
    <w:rsid w:val="006A743A"/>
    <w:rsid w:val="00713A83"/>
    <w:rsid w:val="00733AD4"/>
    <w:rsid w:val="008351FC"/>
    <w:rsid w:val="008753D5"/>
    <w:rsid w:val="008E0035"/>
    <w:rsid w:val="00A30919"/>
    <w:rsid w:val="00B67FA5"/>
    <w:rsid w:val="00BE46C0"/>
    <w:rsid w:val="00C3367C"/>
    <w:rsid w:val="00C94874"/>
    <w:rsid w:val="00CE2C48"/>
    <w:rsid w:val="00D40B4D"/>
    <w:rsid w:val="00D4708A"/>
    <w:rsid w:val="00DF1F05"/>
    <w:rsid w:val="00E110C7"/>
    <w:rsid w:val="00F3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9"/>
    <w:qFormat/>
    <w:rsid w:val="00B67FA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D0B34"/>
    <w:rPr>
      <w:rFonts w:ascii="Times New Roman" w:hAnsi="Times New Roman"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qFormat/>
    <w:rsid w:val="005D0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0B34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table" w:styleId="a3">
    <w:name w:val="Table Grid"/>
    <w:basedOn w:val="a1"/>
    <w:uiPriority w:val="59"/>
    <w:rsid w:val="005D0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4708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Гиперссылка1"/>
    <w:basedOn w:val="a0"/>
    <w:rsid w:val="00D4708A"/>
  </w:style>
  <w:style w:type="paragraph" w:customStyle="1" w:styleId="listparagraph">
    <w:name w:val="listparagraph"/>
    <w:basedOn w:val="a"/>
    <w:rsid w:val="00D4708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D4708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1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B67FA5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B67FA5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67FA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B67FA5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7FA5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1F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F42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541F4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99"/>
    <w:qFormat/>
    <w:rsid w:val="00541F4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styleId="ac">
    <w:name w:val="Hyperlink"/>
    <w:basedOn w:val="a0"/>
    <w:uiPriority w:val="99"/>
    <w:unhideWhenUsed/>
    <w:rsid w:val="00005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3C685-6581-4ADF-B751-6536767C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2024-11-13T06:56:00Z</cp:lastPrinted>
  <dcterms:created xsi:type="dcterms:W3CDTF">2024-11-13T07:08:00Z</dcterms:created>
  <dcterms:modified xsi:type="dcterms:W3CDTF">2024-11-15T08:00:00Z</dcterms:modified>
</cp:coreProperties>
</file>