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СОВЕТ</w:t>
      </w:r>
    </w:p>
    <w:p w:rsidR="000077DB" w:rsidRPr="000077DB" w:rsidRDefault="000523DA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>
        <w:rPr>
          <w:rFonts w:ascii="PT Astra Serif" w:eastAsia="Calibri" w:hAnsi="PT Astra Serif" w:cs="Mangal"/>
          <w:b/>
          <w:sz w:val="28"/>
          <w:szCs w:val="28"/>
          <w:lang w:eastAsia="ru-RU"/>
        </w:rPr>
        <w:t>ОКТЯБРЬСКОГО</w:t>
      </w:r>
      <w:r w:rsidR="000077DB"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РЕШЕНИЕ</w:t>
      </w: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br/>
      </w:r>
    </w:p>
    <w:p w:rsidR="000523DA" w:rsidRPr="000D4DE8" w:rsidRDefault="000523DA" w:rsidP="000523DA">
      <w:pPr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B01844">
        <w:rPr>
          <w:rFonts w:ascii="PT Astra Serif" w:hAnsi="PT Astra Serif"/>
          <w:b/>
          <w:sz w:val="28"/>
          <w:szCs w:val="28"/>
        </w:rPr>
        <w:t>2</w:t>
      </w:r>
      <w:r w:rsidR="00ED69BA">
        <w:rPr>
          <w:rFonts w:ascii="PT Astra Serif" w:hAnsi="PT Astra Serif"/>
          <w:b/>
          <w:sz w:val="28"/>
          <w:szCs w:val="28"/>
        </w:rPr>
        <w:t>2</w:t>
      </w:r>
      <w:r w:rsidR="000D52D9">
        <w:rPr>
          <w:rFonts w:ascii="PT Astra Serif" w:hAnsi="PT Astra Serif"/>
          <w:b/>
          <w:sz w:val="28"/>
          <w:szCs w:val="28"/>
        </w:rPr>
        <w:t>.12</w:t>
      </w:r>
      <w:r>
        <w:rPr>
          <w:rFonts w:ascii="PT Astra Serif" w:hAnsi="PT Astra Serif"/>
          <w:b/>
          <w:sz w:val="28"/>
          <w:szCs w:val="28"/>
        </w:rPr>
        <w:t>.202</w:t>
      </w:r>
      <w:r w:rsidR="00B52068">
        <w:rPr>
          <w:rFonts w:ascii="PT Astra Serif" w:hAnsi="PT Astra Serif"/>
          <w:b/>
          <w:sz w:val="28"/>
          <w:szCs w:val="28"/>
        </w:rPr>
        <w:t>3</w:t>
      </w:r>
      <w:r w:rsidRPr="000D4DE8">
        <w:rPr>
          <w:rFonts w:ascii="PT Astra Serif" w:hAnsi="PT Astra Serif"/>
          <w:b/>
          <w:sz w:val="28"/>
          <w:szCs w:val="28"/>
        </w:rPr>
        <w:t xml:space="preserve"> г. № </w:t>
      </w:r>
      <w:r w:rsidR="00583DCA">
        <w:rPr>
          <w:rFonts w:ascii="PT Astra Serif" w:hAnsi="PT Astra Serif"/>
          <w:b/>
          <w:sz w:val="28"/>
          <w:szCs w:val="28"/>
        </w:rPr>
        <w:t>3</w:t>
      </w:r>
      <w:r w:rsidR="00ED69BA">
        <w:rPr>
          <w:rFonts w:ascii="PT Astra Serif" w:hAnsi="PT Astra Serif"/>
          <w:b/>
          <w:sz w:val="28"/>
          <w:szCs w:val="28"/>
        </w:rPr>
        <w:t>9</w:t>
      </w:r>
      <w:r w:rsidR="00583DCA">
        <w:rPr>
          <w:rFonts w:ascii="PT Astra Serif" w:hAnsi="PT Astra Serif"/>
          <w:b/>
          <w:sz w:val="28"/>
          <w:szCs w:val="28"/>
        </w:rPr>
        <w:t>/0</w:t>
      </w:r>
      <w:r w:rsidR="00ED69BA"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b/>
          <w:sz w:val="28"/>
          <w:szCs w:val="28"/>
        </w:rPr>
        <w:t xml:space="preserve">      </w:t>
      </w:r>
      <w:r w:rsidRPr="000D4DE8">
        <w:rPr>
          <w:rFonts w:ascii="PT Astra Serif" w:hAnsi="PT Astra Serif"/>
          <w:b/>
          <w:sz w:val="28"/>
          <w:szCs w:val="28"/>
        </w:rPr>
        <w:t xml:space="preserve">                                           п. Октябрьский</w:t>
      </w:r>
    </w:p>
    <w:p w:rsidR="000523DA" w:rsidRPr="00B24D73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Октябрьского муниципального образования </w:t>
      </w:r>
    </w:p>
    <w:p w:rsidR="000523DA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26.12.2022 г. № 22/01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0D4DE8">
        <w:rPr>
          <w:rFonts w:ascii="PT Astra Serif" w:hAnsi="PT Astra Serif"/>
          <w:b/>
          <w:sz w:val="28"/>
          <w:szCs w:val="28"/>
        </w:rPr>
        <w:t>О бюджете Октябрьского муниципального образования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Балашовского муниципального района Саратовской области</w:t>
      </w:r>
    </w:p>
    <w:p w:rsidR="000523DA" w:rsidRPr="000D4DE8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на 2023 год и плановый период 2024 и 2025 годов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0077DB" w:rsidRPr="000077DB" w:rsidRDefault="000077DB" w:rsidP="000077DB">
      <w:pPr>
        <w:tabs>
          <w:tab w:val="center" w:pos="5528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0077DB" w:rsidRPr="000077DB" w:rsidRDefault="000077DB" w:rsidP="000077DB">
      <w:pPr>
        <w:spacing w:after="0" w:line="210" w:lineRule="atLeas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основании Устава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области, Совет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РЕШИЛ: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1.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Внести  изменения в решение Совета депутатов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го района Саратовской области №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22/01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26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.12.2022 года «О бюджете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2023 год и плановый период 2024 и 2025 годов» следующие изменения:</w:t>
      </w:r>
    </w:p>
    <w:p w:rsidR="004213E8" w:rsidRDefault="000077DB" w:rsidP="000077DB">
      <w:pPr>
        <w:spacing w:after="12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.Внести следующие изменения в Приложение № 2 «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Ведомственная структура расходов бюджета </w:t>
      </w:r>
      <w:r w:rsidR="000523D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 на 2023 год и плановый период 2024 и 2025 годов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»:</w:t>
      </w:r>
    </w:p>
    <w:p w:rsidR="000077DB" w:rsidRPr="000077DB" w:rsidRDefault="000077DB" w:rsidP="000077DB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810"/>
        <w:gridCol w:w="586"/>
        <w:gridCol w:w="607"/>
        <w:gridCol w:w="856"/>
        <w:gridCol w:w="1596"/>
        <w:gridCol w:w="1091"/>
        <w:gridCol w:w="1025"/>
      </w:tblGrid>
      <w:tr w:rsidR="004213E8" w:rsidRPr="004213E8" w:rsidTr="00D2213F">
        <w:trPr>
          <w:trHeight w:val="255"/>
        </w:trPr>
        <w:tc>
          <w:tcPr>
            <w:tcW w:w="1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Код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D2213F">
        <w:trPr>
          <w:trHeight w:val="255"/>
        </w:trPr>
        <w:tc>
          <w:tcPr>
            <w:tcW w:w="1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D2213F">
        <w:trPr>
          <w:trHeight w:val="255"/>
        </w:trPr>
        <w:tc>
          <w:tcPr>
            <w:tcW w:w="1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7</w:t>
            </w:r>
          </w:p>
        </w:tc>
      </w:tr>
      <w:tr w:rsidR="000D52D9" w:rsidRPr="004213E8" w:rsidTr="00D2213F">
        <w:trPr>
          <w:trHeight w:val="690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2D9" w:rsidRPr="00607848" w:rsidRDefault="000D52D9" w:rsidP="003F7984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607848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Администрация Октябрьского муниципального образования </w:t>
            </w:r>
            <w:proofErr w:type="spellStart"/>
            <w:r w:rsidRPr="00607848">
              <w:rPr>
                <w:rFonts w:ascii="PT Astra Serif" w:hAnsi="PT Astra Serif" w:cs="Arial"/>
                <w:b/>
                <w:bCs/>
                <w:sz w:val="24"/>
                <w:szCs w:val="24"/>
              </w:rPr>
              <w:t>Балашовского</w:t>
            </w:r>
            <w:proofErr w:type="spellEnd"/>
            <w:r w:rsidRPr="00607848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0D52D9" w:rsidP="003F7984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607848">
              <w:rPr>
                <w:rFonts w:ascii="PT Astra Serif" w:hAnsi="PT Astra Serif" w:cs="Arial"/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0D52D9" w:rsidP="003F7984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0D52D9" w:rsidP="003F79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0D52D9" w:rsidP="003F79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0D52D9" w:rsidP="003F79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2D9" w:rsidRPr="00607848" w:rsidRDefault="008E4AA4" w:rsidP="003F79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B01844" w:rsidRPr="004213E8" w:rsidTr="00D2213F">
        <w:trPr>
          <w:trHeight w:val="690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844" w:rsidRPr="007D6AAA" w:rsidRDefault="00B01844" w:rsidP="000E04A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ED69B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</w:t>
            </w:r>
            <w:r w:rsidR="00ED69BA">
              <w:rPr>
                <w:rFonts w:ascii="PT Astra Serif" w:hAnsi="PT Astra Serif" w:cs="Arial"/>
              </w:rPr>
              <w:t>9,1</w:t>
            </w:r>
            <w:r w:rsidRPr="007D6AAA">
              <w:rPr>
                <w:rFonts w:ascii="PT Astra Serif" w:hAnsi="PT Astra Serif" w:cs="Arial"/>
              </w:rPr>
              <w:t xml:space="preserve"> </w:t>
            </w:r>
          </w:p>
        </w:tc>
      </w:tr>
      <w:tr w:rsidR="00B01844" w:rsidRPr="004213E8" w:rsidTr="00D2213F">
        <w:trPr>
          <w:trHeight w:val="25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844" w:rsidRPr="007D6AAA" w:rsidRDefault="00B01844" w:rsidP="000E04A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ED69B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</w:t>
            </w:r>
            <w:r w:rsidR="00ED69BA">
              <w:rPr>
                <w:rFonts w:ascii="PT Astra Serif" w:hAnsi="PT Astra Serif" w:cs="Arial"/>
              </w:rPr>
              <w:t>9,1</w:t>
            </w:r>
            <w:r w:rsidRPr="007D6AAA">
              <w:rPr>
                <w:rFonts w:ascii="PT Astra Serif" w:hAnsi="PT Astra Serif" w:cs="Arial"/>
              </w:rPr>
              <w:t xml:space="preserve"> </w:t>
            </w:r>
          </w:p>
        </w:tc>
      </w:tr>
      <w:tr w:rsidR="008E4AA4" w:rsidRPr="00B52068" w:rsidTr="00D2213F">
        <w:trPr>
          <w:trHeight w:val="915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AA4" w:rsidRPr="008E4AA4" w:rsidRDefault="008E4AA4" w:rsidP="003F7984">
            <w:pPr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8E4AA4" w:rsidRDefault="008E4AA4" w:rsidP="003F7984">
            <w:pPr>
              <w:jc w:val="center"/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 w:cs="Arial"/>
              </w:rPr>
              <w:t>231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8E4AA4" w:rsidRDefault="008E4AA4" w:rsidP="003F7984">
            <w:pPr>
              <w:jc w:val="center"/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 w:cs="Arial"/>
              </w:rPr>
              <w:t>05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8E4AA4" w:rsidRDefault="008E4AA4" w:rsidP="004F1C94">
            <w:pPr>
              <w:jc w:val="center"/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 w:cs="Arial"/>
              </w:rPr>
              <w:t>0</w:t>
            </w:r>
            <w:r w:rsidR="004F1C94">
              <w:rPr>
                <w:rFonts w:ascii="PT Astra Serif" w:hAnsi="PT Astra Serif" w:cs="Arial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8E4AA4" w:rsidRDefault="004F1C94" w:rsidP="003F798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Times New Roman"/>
              </w:rPr>
              <w:t>83002М000Ю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8E4AA4" w:rsidRDefault="008E4AA4" w:rsidP="003F798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    </w:t>
            </w:r>
            <w:r w:rsidRPr="008E4AA4">
              <w:rPr>
                <w:rFonts w:ascii="PT Astra Serif" w:hAnsi="PT Astra Serif" w:cs="Arial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AA4" w:rsidRPr="008E4AA4" w:rsidRDefault="00B01844" w:rsidP="00ED69B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</w:t>
            </w:r>
            <w:r w:rsidR="00ED69BA">
              <w:rPr>
                <w:rFonts w:ascii="PT Astra Serif" w:hAnsi="PT Astra Serif" w:cs="Arial"/>
              </w:rPr>
              <w:t>9,1</w:t>
            </w:r>
          </w:p>
        </w:tc>
      </w:tr>
      <w:tr w:rsidR="000523DA" w:rsidRPr="004213E8" w:rsidTr="00D2213F">
        <w:trPr>
          <w:trHeight w:val="450"/>
        </w:trPr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DA" w:rsidRDefault="006B41CE" w:rsidP="000523DA"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</w:tbl>
    <w:p w:rsidR="00ED69BA" w:rsidRDefault="00ED69BA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3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2023 год и плановый период 2024 и 2025 годов по разделам, подразделам, целевым статьям и видам расходов функциональной классификации расходов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»:     </w:t>
      </w:r>
    </w:p>
    <w:p w:rsidR="004213E8" w:rsidRPr="00556C59" w:rsidRDefault="00556C59" w:rsidP="001C145B">
      <w:pPr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923"/>
        <w:gridCol w:w="667"/>
        <w:gridCol w:w="936"/>
        <w:gridCol w:w="1652"/>
        <w:gridCol w:w="1200"/>
        <w:gridCol w:w="1193"/>
      </w:tblGrid>
      <w:tr w:rsidR="004213E8" w:rsidRPr="004213E8" w:rsidTr="00B01844">
        <w:trPr>
          <w:trHeight w:val="255"/>
        </w:trPr>
        <w:tc>
          <w:tcPr>
            <w:tcW w:w="2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B01844">
        <w:trPr>
          <w:trHeight w:val="255"/>
        </w:trPr>
        <w:tc>
          <w:tcPr>
            <w:tcW w:w="2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B01844">
        <w:trPr>
          <w:trHeight w:val="25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</w:tr>
      <w:tr w:rsidR="00B01844" w:rsidRPr="004213E8" w:rsidTr="00B01844">
        <w:trPr>
          <w:trHeight w:val="255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844" w:rsidRPr="007D6AAA" w:rsidRDefault="00B01844" w:rsidP="000E04A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ED69B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</w:t>
            </w:r>
            <w:r w:rsidR="00ED69BA">
              <w:rPr>
                <w:rFonts w:ascii="PT Astra Serif" w:hAnsi="PT Astra Serif" w:cs="Arial"/>
              </w:rPr>
              <w:t>9,1</w:t>
            </w:r>
            <w:r w:rsidRPr="007D6AAA">
              <w:rPr>
                <w:rFonts w:ascii="PT Astra Serif" w:hAnsi="PT Astra Serif" w:cs="Arial"/>
              </w:rPr>
              <w:t xml:space="preserve"> </w:t>
            </w:r>
          </w:p>
        </w:tc>
      </w:tr>
      <w:tr w:rsidR="00B01844" w:rsidRPr="004213E8" w:rsidTr="00B01844">
        <w:trPr>
          <w:trHeight w:val="255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844" w:rsidRPr="007D6AAA" w:rsidRDefault="00B01844" w:rsidP="000E04A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7D6AAA" w:rsidRDefault="00ED69BA" w:rsidP="000E04AC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+9,1</w:t>
            </w:r>
            <w:r w:rsidR="00B01844" w:rsidRPr="007D6AAA">
              <w:rPr>
                <w:rFonts w:ascii="PT Astra Serif" w:hAnsi="PT Astra Serif" w:cs="Arial"/>
              </w:rPr>
              <w:t xml:space="preserve"> </w:t>
            </w:r>
          </w:p>
        </w:tc>
      </w:tr>
      <w:tr w:rsidR="00B01844" w:rsidRPr="004213E8" w:rsidTr="00B01844">
        <w:trPr>
          <w:trHeight w:val="465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844" w:rsidRPr="008E4AA4" w:rsidRDefault="00B01844" w:rsidP="000E04AC">
            <w:pPr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8E4AA4" w:rsidRDefault="00B01844" w:rsidP="000E04AC">
            <w:pPr>
              <w:jc w:val="center"/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 w:cs="Arial"/>
              </w:rPr>
              <w:t>05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8E4AA4" w:rsidRDefault="00B01844" w:rsidP="002B461A">
            <w:pPr>
              <w:jc w:val="center"/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 w:cs="Arial"/>
              </w:rPr>
              <w:t>0</w:t>
            </w:r>
            <w:r w:rsidR="002B461A">
              <w:rPr>
                <w:rFonts w:ascii="PT Astra Serif" w:hAnsi="PT Astra Serif" w:cs="Arial"/>
              </w:rPr>
              <w:t>2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8E4AA4" w:rsidRDefault="004F1C94" w:rsidP="000E04A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Times New Roman"/>
              </w:rPr>
              <w:t>83002М000Ю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8E4AA4" w:rsidRDefault="00B01844" w:rsidP="000E04A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    </w:t>
            </w:r>
            <w:r w:rsidRPr="008E4AA4">
              <w:rPr>
                <w:rFonts w:ascii="PT Astra Serif" w:hAnsi="PT Astra Serif" w:cs="Arial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844" w:rsidRPr="008E4AA4" w:rsidRDefault="00B01844" w:rsidP="00ED69B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</w:t>
            </w:r>
            <w:r w:rsidR="00ED69BA">
              <w:rPr>
                <w:rFonts w:ascii="PT Astra Serif" w:hAnsi="PT Astra Serif" w:cs="Arial"/>
              </w:rPr>
              <w:t>9,1</w:t>
            </w:r>
          </w:p>
        </w:tc>
      </w:tr>
      <w:tr w:rsidR="00583DCA" w:rsidRPr="004213E8" w:rsidTr="00B01844">
        <w:trPr>
          <w:trHeight w:val="450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CA" w:rsidRPr="004213E8" w:rsidRDefault="00583DC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DCA" w:rsidRDefault="00583DCA"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</w:tbl>
    <w:p w:rsid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D69BA" w:rsidRDefault="00ED69BA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4213E8" w:rsidRP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1.5.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4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 направлениям деятельности), группам и подгруппам </w:t>
      </w:r>
      <w:proofErr w:type="gram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видов расходов классификации расходов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Октябрьского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на 2023 год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и плановый период 2024 и 2025 годов:»</w:t>
      </w:r>
    </w:p>
    <w:p w:rsidR="004213E8" w:rsidRPr="00556C59" w:rsidRDefault="00556C59" w:rsidP="00556C59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4696"/>
        <w:gridCol w:w="1962"/>
        <w:gridCol w:w="1596"/>
        <w:gridCol w:w="1317"/>
      </w:tblGrid>
      <w:tr w:rsidR="004213E8" w:rsidRPr="004213E8" w:rsidTr="00163E69">
        <w:trPr>
          <w:trHeight w:val="255"/>
        </w:trPr>
        <w:tc>
          <w:tcPr>
            <w:tcW w:w="2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163E69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</w:tr>
      <w:tr w:rsidR="0016594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949" w:rsidRPr="007D6AAA" w:rsidRDefault="00165949" w:rsidP="000E04AC">
            <w:pPr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49" w:rsidRPr="007D6AAA" w:rsidRDefault="00165949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49" w:rsidRPr="007D6AAA" w:rsidRDefault="00165949" w:rsidP="000E04AC">
            <w:pPr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49" w:rsidRPr="007D6AAA" w:rsidRDefault="00165949" w:rsidP="00ED69B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+</w:t>
            </w:r>
            <w:r w:rsidR="00ED69BA">
              <w:rPr>
                <w:rFonts w:ascii="PT Astra Serif" w:hAnsi="PT Astra Serif" w:cs="Arial"/>
              </w:rPr>
              <w:t>9,1</w:t>
            </w:r>
            <w:r w:rsidRPr="007D6AAA">
              <w:rPr>
                <w:rFonts w:ascii="PT Astra Serif" w:hAnsi="PT Astra Serif" w:cs="Arial"/>
              </w:rPr>
              <w:t xml:space="preserve"> </w:t>
            </w:r>
          </w:p>
        </w:tc>
      </w:tr>
      <w:tr w:rsidR="00165949" w:rsidRPr="004213E8" w:rsidTr="00163E69">
        <w:trPr>
          <w:trHeight w:val="915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949" w:rsidRPr="008E4AA4" w:rsidRDefault="00165949" w:rsidP="000E04AC">
            <w:pPr>
              <w:rPr>
                <w:rFonts w:ascii="PT Astra Serif" w:hAnsi="PT Astra Serif" w:cs="Arial"/>
              </w:rPr>
            </w:pPr>
            <w:r w:rsidRPr="008E4AA4">
              <w:rPr>
                <w:rFonts w:ascii="PT Astra Serif" w:hAnsi="PT Astra Serif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49" w:rsidRPr="008E4AA4" w:rsidRDefault="004F1C94" w:rsidP="000E04A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Times New Roman"/>
              </w:rPr>
              <w:t>83002М000Ю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49" w:rsidRPr="008E4AA4" w:rsidRDefault="00165949" w:rsidP="000E04A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    </w:t>
            </w:r>
            <w:r w:rsidRPr="008E4AA4">
              <w:rPr>
                <w:rFonts w:ascii="PT Astra Serif" w:hAnsi="PT Astra Serif"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49" w:rsidRPr="008E4AA4" w:rsidRDefault="00165949" w:rsidP="00ED69B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</w:t>
            </w:r>
            <w:r w:rsidR="00ED69BA">
              <w:rPr>
                <w:rFonts w:ascii="PT Astra Serif" w:hAnsi="PT Astra Serif" w:cs="Arial"/>
              </w:rPr>
              <w:t>9,1</w:t>
            </w:r>
          </w:p>
        </w:tc>
      </w:tr>
      <w:tr w:rsidR="004213E8" w:rsidRPr="004213E8" w:rsidTr="00163E69">
        <w:trPr>
          <w:trHeight w:val="450"/>
        </w:trPr>
        <w:tc>
          <w:tcPr>
            <w:tcW w:w="2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1C145B" w:rsidP="001C145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</w:tbl>
    <w:p w:rsidR="004213E8" w:rsidRDefault="004213E8" w:rsidP="001C145B">
      <w:pPr>
        <w:spacing w:after="0"/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2.Настоящее решение вступает в силу со дня его обнародования.</w:t>
      </w:r>
    </w:p>
    <w:p w:rsidR="00E409D6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Pr="00556C59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556C59" w:rsidRDefault="004F1C94" w:rsidP="00BC5277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>Глава Октябрьского</w:t>
      </w:r>
    </w:p>
    <w:p w:rsidR="004F1C94" w:rsidRDefault="004F1C94" w:rsidP="00BC5277">
      <w:pPr>
        <w:overflowPunct w:val="0"/>
        <w:autoSpaceDE w:val="0"/>
        <w:spacing w:after="0" w:line="240" w:lineRule="auto"/>
        <w:textAlignment w:val="baseline"/>
      </w:pP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>муниципального образования</w:t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</w:r>
      <w:r>
        <w:rPr>
          <w:rFonts w:ascii="PT Astra Serif" w:eastAsia="Calibri" w:hAnsi="PT Astra Serif" w:cs="Times New Roman"/>
          <w:b/>
          <w:noProof/>
          <w:kern w:val="1"/>
          <w:sz w:val="28"/>
          <w:szCs w:val="28"/>
          <w:lang w:eastAsia="ru-RU"/>
        </w:rPr>
        <w:tab/>
        <w:t>В.Ю. Жамков</w:t>
      </w:r>
    </w:p>
    <w:sectPr w:rsidR="004F1C94" w:rsidSect="00D723B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300" w:rsidRDefault="002C1300" w:rsidP="00C83415">
      <w:pPr>
        <w:spacing w:after="0" w:line="240" w:lineRule="auto"/>
      </w:pPr>
      <w:r>
        <w:separator/>
      </w:r>
    </w:p>
  </w:endnote>
  <w:endnote w:type="continuationSeparator" w:id="0">
    <w:p w:rsidR="002C1300" w:rsidRDefault="002C1300" w:rsidP="00C8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255547"/>
      <w:docPartObj>
        <w:docPartGallery w:val="Page Numbers (Bottom of Page)"/>
        <w:docPartUnique/>
      </w:docPartObj>
    </w:sdtPr>
    <w:sdtContent>
      <w:p w:rsidR="00C83415" w:rsidRDefault="001E521C">
        <w:pPr>
          <w:pStyle w:val="a5"/>
          <w:jc w:val="center"/>
        </w:pPr>
        <w:fldSimple w:instr=" PAGE   \* MERGEFORMAT ">
          <w:r w:rsidR="002B461A">
            <w:rPr>
              <w:noProof/>
            </w:rPr>
            <w:t>3</w:t>
          </w:r>
        </w:fldSimple>
      </w:p>
    </w:sdtContent>
  </w:sdt>
  <w:p w:rsidR="00C83415" w:rsidRDefault="00C834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300" w:rsidRDefault="002C1300" w:rsidP="00C83415">
      <w:pPr>
        <w:spacing w:after="0" w:line="240" w:lineRule="auto"/>
      </w:pPr>
      <w:r>
        <w:separator/>
      </w:r>
    </w:p>
  </w:footnote>
  <w:footnote w:type="continuationSeparator" w:id="0">
    <w:p w:rsidR="002C1300" w:rsidRDefault="002C1300" w:rsidP="00C83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3E8"/>
    <w:rsid w:val="000077DB"/>
    <w:rsid w:val="00031626"/>
    <w:rsid w:val="00042882"/>
    <w:rsid w:val="000523DA"/>
    <w:rsid w:val="000B3895"/>
    <w:rsid w:val="000C5727"/>
    <w:rsid w:val="000D52D9"/>
    <w:rsid w:val="000D6040"/>
    <w:rsid w:val="00163E69"/>
    <w:rsid w:val="00165949"/>
    <w:rsid w:val="00166C30"/>
    <w:rsid w:val="001C145B"/>
    <w:rsid w:val="001E521C"/>
    <w:rsid w:val="001F7D05"/>
    <w:rsid w:val="002B461A"/>
    <w:rsid w:val="002C1300"/>
    <w:rsid w:val="003E32FF"/>
    <w:rsid w:val="004213E8"/>
    <w:rsid w:val="00424C9A"/>
    <w:rsid w:val="00452176"/>
    <w:rsid w:val="00483A06"/>
    <w:rsid w:val="00484A5E"/>
    <w:rsid w:val="004E35F0"/>
    <w:rsid w:val="004F1C94"/>
    <w:rsid w:val="004F6AE9"/>
    <w:rsid w:val="00556C59"/>
    <w:rsid w:val="00583DCA"/>
    <w:rsid w:val="00585E37"/>
    <w:rsid w:val="005B2067"/>
    <w:rsid w:val="005C44A7"/>
    <w:rsid w:val="005E761F"/>
    <w:rsid w:val="00651E4A"/>
    <w:rsid w:val="006B41CE"/>
    <w:rsid w:val="007323BA"/>
    <w:rsid w:val="008C36D9"/>
    <w:rsid w:val="008E4AA4"/>
    <w:rsid w:val="00945053"/>
    <w:rsid w:val="00975603"/>
    <w:rsid w:val="009C003A"/>
    <w:rsid w:val="009D74AB"/>
    <w:rsid w:val="009E4A9D"/>
    <w:rsid w:val="00B01844"/>
    <w:rsid w:val="00B054BD"/>
    <w:rsid w:val="00B52068"/>
    <w:rsid w:val="00BC238F"/>
    <w:rsid w:val="00BC5277"/>
    <w:rsid w:val="00C83415"/>
    <w:rsid w:val="00CC5F54"/>
    <w:rsid w:val="00D07641"/>
    <w:rsid w:val="00D2213F"/>
    <w:rsid w:val="00D6198A"/>
    <w:rsid w:val="00D723BA"/>
    <w:rsid w:val="00D940E6"/>
    <w:rsid w:val="00E409D6"/>
    <w:rsid w:val="00E51CB3"/>
    <w:rsid w:val="00EB1562"/>
    <w:rsid w:val="00ED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3415"/>
  </w:style>
  <w:style w:type="paragraph" w:styleId="a5">
    <w:name w:val="footer"/>
    <w:basedOn w:val="a"/>
    <w:link w:val="a6"/>
    <w:uiPriority w:val="99"/>
    <w:unhideWhenUsed/>
    <w:rsid w:val="00C8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415"/>
  </w:style>
  <w:style w:type="paragraph" w:styleId="a7">
    <w:name w:val="Balloon Text"/>
    <w:basedOn w:val="a"/>
    <w:link w:val="a8"/>
    <w:uiPriority w:val="99"/>
    <w:semiHidden/>
    <w:unhideWhenUsed/>
    <w:rsid w:val="00BC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5</cp:revision>
  <cp:lastPrinted>2023-11-10T06:32:00Z</cp:lastPrinted>
  <dcterms:created xsi:type="dcterms:W3CDTF">2023-12-22T04:17:00Z</dcterms:created>
  <dcterms:modified xsi:type="dcterms:W3CDTF">2023-12-22T11:22:00Z</dcterms:modified>
</cp:coreProperties>
</file>